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000" w:rsidRPr="00D23347" w:rsidRDefault="0045549D" w:rsidP="00DC1590">
      <w:pPr>
        <w:pStyle w:val="NormalWeb"/>
        <w:jc w:val="center"/>
        <w:rPr>
          <w:b/>
          <w:bCs/>
          <w:sz w:val="20"/>
          <w:szCs w:val="20"/>
        </w:rPr>
      </w:pPr>
      <w:r w:rsidRPr="00D23347">
        <w:rPr>
          <w:b/>
          <w:bCs/>
          <w:sz w:val="20"/>
          <w:szCs w:val="20"/>
        </w:rPr>
        <w:t>Circular Economy Effects on Emerging Business Models in India</w:t>
      </w:r>
    </w:p>
    <w:p w:rsidR="007F5000" w:rsidRPr="00D23347" w:rsidRDefault="007F5000" w:rsidP="0045549D">
      <w:pPr>
        <w:pStyle w:val="NormalWeb"/>
        <w:spacing w:before="0" w:beforeAutospacing="0" w:after="0" w:afterAutospacing="0"/>
        <w:rPr>
          <w:b/>
          <w:bCs/>
          <w:sz w:val="20"/>
          <w:szCs w:val="20"/>
        </w:rPr>
      </w:pPr>
      <w:r w:rsidRPr="00D23347">
        <w:rPr>
          <w:b/>
          <w:bCs/>
          <w:sz w:val="20"/>
          <w:szCs w:val="20"/>
        </w:rPr>
        <w:t>Abstract</w:t>
      </w:r>
    </w:p>
    <w:p w:rsidR="005D3A68" w:rsidRPr="00D23347" w:rsidRDefault="005D3A68" w:rsidP="005D3A68">
      <w:pPr>
        <w:pStyle w:val="NormalWeb"/>
        <w:spacing w:before="0" w:beforeAutospacing="0" w:after="0" w:afterAutospacing="0"/>
        <w:jc w:val="both"/>
        <w:rPr>
          <w:sz w:val="20"/>
          <w:szCs w:val="20"/>
        </w:rPr>
      </w:pPr>
      <w:bookmarkStart w:id="0" w:name="_GoBack"/>
      <w:r w:rsidRPr="00D23347">
        <w:rPr>
          <w:sz w:val="20"/>
          <w:szCs w:val="20"/>
        </w:rPr>
        <w:t xml:space="preserve">The circular economy of India has long involved repairing, reusing, and recycling things. A frequent replacement of assets has resulted from rising consumption and affordability, which has slowed the acceptance of the circular economy and increased waste. Implementing the 5Rs is necessary at every level of the value chain. Consumer knowledge, perspective, and preparedness to engage in the circular economy are key factors in its acceptance and success. This study focuses on and addresses circular economy effects on emerging business models in India. As the victory of the circular economy model hang on the attitudes and behaviours of the burgeoning business community, this research is crucial in examining people's desire to engage in it. The current study adopted quantitative research approach. </w:t>
      </w:r>
      <w:r w:rsidRPr="00D23347">
        <w:rPr>
          <w:bCs/>
          <w:sz w:val="20"/>
          <w:szCs w:val="20"/>
          <w:lang w:val="en-US"/>
        </w:rPr>
        <w:t xml:space="preserve">This approach identifies the statistics and prove the association among the research variables. On the base of the consequence of the research variable, interpretations would be directed in the present study. With the assistance of SPSS software tool, the result of the present study would be well-organized for authenticating the research variables. The consequence will be conducted </w:t>
      </w:r>
      <w:r w:rsidRPr="00D23347">
        <w:rPr>
          <w:sz w:val="20"/>
          <w:szCs w:val="20"/>
        </w:rPr>
        <w:t xml:space="preserve">through ANOVA and regression </w:t>
      </w:r>
      <w:r w:rsidRPr="00D23347">
        <w:rPr>
          <w:bCs/>
          <w:sz w:val="20"/>
          <w:szCs w:val="20"/>
          <w:lang w:val="en-US"/>
        </w:rPr>
        <w:t>for assessing the organized hypothesis of the present study.</w:t>
      </w:r>
      <w:r w:rsidRPr="00D23347">
        <w:rPr>
          <w:sz w:val="20"/>
          <w:szCs w:val="20"/>
        </w:rPr>
        <w:t>The quantitative method utilizes questionnaire and survey the method for gathering primary data from 100 respondents who are stakeholders of various sectors.</w:t>
      </w:r>
      <w:r w:rsidRPr="00D23347">
        <w:rPr>
          <w:sz w:val="20"/>
          <w:szCs w:val="20"/>
          <w:shd w:val="clear" w:color="auto" w:fill="FFFFFF"/>
        </w:rPr>
        <w:t xml:space="preserve"> The conclusions of the present study figured out the effects of the circular economy on emerging business models in India. </w:t>
      </w:r>
    </w:p>
    <w:bookmarkEnd w:id="0"/>
    <w:p w:rsidR="007F5000" w:rsidRPr="00D23347" w:rsidRDefault="007F5000" w:rsidP="007F5000">
      <w:pPr>
        <w:pStyle w:val="NormalWeb"/>
        <w:spacing w:before="0" w:beforeAutospacing="0" w:after="0" w:afterAutospacing="0"/>
        <w:jc w:val="both"/>
        <w:rPr>
          <w:sz w:val="20"/>
          <w:szCs w:val="20"/>
        </w:rPr>
      </w:pPr>
    </w:p>
    <w:p w:rsidR="007F5000" w:rsidRPr="00D23347" w:rsidRDefault="007F5000" w:rsidP="007F5000">
      <w:pPr>
        <w:pStyle w:val="NormalWeb"/>
        <w:spacing w:before="0" w:beforeAutospacing="0" w:after="0" w:afterAutospacing="0"/>
        <w:jc w:val="both"/>
        <w:rPr>
          <w:sz w:val="20"/>
          <w:szCs w:val="20"/>
        </w:rPr>
      </w:pPr>
      <w:r w:rsidRPr="00D23347">
        <w:rPr>
          <w:rStyle w:val="Strong"/>
          <w:sz w:val="20"/>
          <w:szCs w:val="20"/>
        </w:rPr>
        <w:t>Keywords:</w:t>
      </w:r>
      <w:r w:rsidRPr="00D23347">
        <w:rPr>
          <w:sz w:val="20"/>
          <w:szCs w:val="20"/>
        </w:rPr>
        <w:t> Circular economy, Business, Consumer, Ecosystem</w:t>
      </w:r>
      <w:r w:rsidR="00DB0C5B" w:rsidRPr="00D23347">
        <w:rPr>
          <w:sz w:val="20"/>
          <w:szCs w:val="20"/>
        </w:rPr>
        <w:t>, Stakeholders</w:t>
      </w:r>
    </w:p>
    <w:p w:rsidR="000E6D1C" w:rsidRPr="00D23347" w:rsidRDefault="000E6D1C" w:rsidP="00376CE4">
      <w:pPr>
        <w:rPr>
          <w:rFonts w:ascii="Times New Roman" w:hAnsi="Times New Roman" w:cs="Times New Roman"/>
          <w:b/>
        </w:rPr>
      </w:pPr>
    </w:p>
    <w:p w:rsidR="000E6D1C" w:rsidRPr="00D23347" w:rsidRDefault="000E6D1C" w:rsidP="0045549D">
      <w:pPr>
        <w:numPr>
          <w:ilvl w:val="0"/>
          <w:numId w:val="1"/>
        </w:numPr>
        <w:rPr>
          <w:rFonts w:ascii="Times New Roman" w:hAnsi="Times New Roman" w:cs="Times New Roman"/>
          <w:b/>
          <w:lang w:val="en-IN"/>
        </w:rPr>
      </w:pPr>
      <w:r w:rsidRPr="00D23347">
        <w:rPr>
          <w:rFonts w:ascii="Times New Roman" w:hAnsi="Times New Roman" w:cs="Times New Roman"/>
          <w:b/>
          <w:lang w:val="en-IN"/>
        </w:rPr>
        <w:t>Introduction</w:t>
      </w:r>
    </w:p>
    <w:p w:rsidR="00253DDD" w:rsidRPr="00D23347" w:rsidRDefault="00253DDD" w:rsidP="00253DDD">
      <w:pPr>
        <w:ind w:left="720"/>
        <w:rPr>
          <w:rFonts w:ascii="Times New Roman" w:hAnsi="Times New Roman" w:cs="Times New Roman"/>
          <w:b/>
          <w:lang w:val="en-IN"/>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Even though the circular model has been important for a long time, few studies have been conducted in this area. This is mainly because the linear growth models are more popular. By 2005, w</w:t>
      </w:r>
      <w:r w:rsidR="00D41D4D" w:rsidRPr="00D23347">
        <w:rPr>
          <w:sz w:val="20"/>
          <w:szCs w:val="20"/>
        </w:rPr>
        <w:t xml:space="preserve">hen a large gap had been found </w:t>
      </w:r>
      <w:r w:rsidR="00AD37EC" w:rsidRPr="00D23347">
        <w:rPr>
          <w:sz w:val="20"/>
          <w:szCs w:val="20"/>
        </w:rPr>
        <w:t>among</w:t>
      </w:r>
      <w:r w:rsidR="00AE1642" w:rsidRPr="00D23347">
        <w:rPr>
          <w:sz w:val="20"/>
          <w:szCs w:val="20"/>
        </w:rPr>
        <w:t xml:space="preserve"> future needs</w:t>
      </w:r>
      <w:r w:rsidRPr="00D23347">
        <w:rPr>
          <w:sz w:val="20"/>
          <w:szCs w:val="20"/>
        </w:rPr>
        <w:t xml:space="preserve"> and supply in a </w:t>
      </w:r>
      <w:r w:rsidR="00804ADA" w:rsidRPr="00D23347">
        <w:rPr>
          <w:sz w:val="20"/>
          <w:szCs w:val="20"/>
        </w:rPr>
        <w:t>situation</w:t>
      </w:r>
      <w:r w:rsidR="00D41D4D" w:rsidRPr="00D23347">
        <w:rPr>
          <w:sz w:val="20"/>
          <w:szCs w:val="20"/>
        </w:rPr>
        <w:t xml:space="preserve"> with limited </w:t>
      </w:r>
      <w:r w:rsidR="00804ADA" w:rsidRPr="00D23347">
        <w:rPr>
          <w:sz w:val="20"/>
          <w:szCs w:val="20"/>
        </w:rPr>
        <w:t>wealth</w:t>
      </w:r>
      <w:r w:rsidRPr="00D23347">
        <w:rPr>
          <w:sz w:val="20"/>
          <w:szCs w:val="20"/>
        </w:rPr>
        <w:t xml:space="preserve">, the focus had shifted from linear to circular. When </w:t>
      </w:r>
      <w:r w:rsidR="00DD0894" w:rsidRPr="00D23347">
        <w:rPr>
          <w:sz w:val="20"/>
          <w:szCs w:val="20"/>
        </w:rPr>
        <w:t>searched on g</w:t>
      </w:r>
      <w:r w:rsidR="003B74C6" w:rsidRPr="00D23347">
        <w:rPr>
          <w:sz w:val="20"/>
          <w:szCs w:val="20"/>
        </w:rPr>
        <w:t xml:space="preserve">oogle for </w:t>
      </w:r>
      <w:r w:rsidRPr="00D23347">
        <w:rPr>
          <w:sz w:val="20"/>
          <w:szCs w:val="20"/>
        </w:rPr>
        <w:t>circular econ</w:t>
      </w:r>
      <w:r w:rsidR="003B74C6" w:rsidRPr="00D23347">
        <w:rPr>
          <w:sz w:val="20"/>
          <w:szCs w:val="20"/>
        </w:rPr>
        <w:t>omy,</w:t>
      </w:r>
      <w:r w:rsidRPr="00D23347">
        <w:rPr>
          <w:sz w:val="20"/>
          <w:szCs w:val="20"/>
        </w:rPr>
        <w:t xml:space="preserve"> it's clear how vital a circular econ</w:t>
      </w:r>
      <w:r w:rsidR="00FA7DC1" w:rsidRPr="00D23347">
        <w:rPr>
          <w:sz w:val="20"/>
          <w:szCs w:val="20"/>
        </w:rPr>
        <w:t>omy framework is for businesses</w:t>
      </w:r>
      <w:r w:rsidRPr="00D23347">
        <w:rPr>
          <w:sz w:val="20"/>
          <w:szCs w:val="20"/>
        </w:rPr>
        <w:t xml:space="preserve"> and policymakers' plans and strategies for sustainability.</w:t>
      </w:r>
    </w:p>
    <w:p w:rsidR="00253DDD" w:rsidRPr="00D23347" w:rsidRDefault="00253DDD" w:rsidP="00253DDD">
      <w:pPr>
        <w:pStyle w:val="NormalWeb"/>
        <w:spacing w:before="0" w:beforeAutospacing="0" w:after="0" w:afterAutospacing="0"/>
        <w:jc w:val="both"/>
        <w:rPr>
          <w:sz w:val="20"/>
          <w:szCs w:val="20"/>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The circular economic model develops a closed-loop ecosystem for efficient resource use and consumption.</w:t>
      </w:r>
    </w:p>
    <w:p w:rsidR="00253DDD" w:rsidRPr="00D23347" w:rsidRDefault="005746C5" w:rsidP="00253DDD">
      <w:pPr>
        <w:jc w:val="both"/>
        <w:rPr>
          <w:rFonts w:ascii="Times New Roman" w:eastAsia="Times New Roman" w:hAnsi="Times New Roman" w:cs="Times New Roman"/>
        </w:rPr>
      </w:pPr>
      <w:r w:rsidRPr="00D23347">
        <w:rPr>
          <w:rFonts w:ascii="Times New Roman" w:eastAsia="Times New Roman" w:hAnsi="Times New Roman" w:cs="Times New Roman"/>
          <w:noProof/>
          <w:lang w:val="en-IN" w:eastAsia="en-IN"/>
        </w:rPr>
        <mc:AlternateContent>
          <mc:Choice Requires="wps">
            <w:drawing>
              <wp:anchor distT="0" distB="0" distL="114300" distR="114300" simplePos="0" relativeHeight="251659264" behindDoc="0" locked="0" layoutInCell="1" allowOverlap="1" wp14:anchorId="7A95D962" wp14:editId="61C1803B">
                <wp:simplePos x="0" y="0"/>
                <wp:positionH relativeFrom="margin">
                  <wp:posOffset>-38100</wp:posOffset>
                </wp:positionH>
                <wp:positionV relativeFrom="paragraph">
                  <wp:posOffset>148590</wp:posOffset>
                </wp:positionV>
                <wp:extent cx="1307805" cy="488950"/>
                <wp:effectExtent l="19050" t="0" r="45085" b="25400"/>
                <wp:wrapNone/>
                <wp:docPr id="2" name="Chevron 2"/>
                <wp:cNvGraphicFramePr/>
                <a:graphic xmlns:a="http://schemas.openxmlformats.org/drawingml/2006/main">
                  <a:graphicData uri="http://schemas.microsoft.com/office/word/2010/wordprocessingShape">
                    <wps:wsp>
                      <wps:cNvSpPr/>
                      <wps:spPr>
                        <a:xfrm>
                          <a:off x="0" y="0"/>
                          <a:ext cx="1307805" cy="48895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3DDD" w:rsidRDefault="00253DDD" w:rsidP="00253DDD">
                            <w:pPr>
                              <w:jc w:val="center"/>
                            </w:pPr>
                            <w:r>
                              <w:t>Resource Extraction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5D962"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2" o:spid="_x0000_s1026" type="#_x0000_t55" style="position:absolute;left:0;text-align:left;margin-left:-3pt;margin-top:11.7pt;width:103pt;height:3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" adj="17562" fillcolor="#5b9bd5 [3204]" strokecolor="#1f4d78 [1604]" strokeweight="1pt">
                <v:textbox>
                  <w:txbxContent>
                    <w:p w:rsidR="00253DDD" w:rsidRDefault="00253DDD" w:rsidP="00253DDD">
                      <w:pPr>
                        <w:jc w:val="center"/>
                      </w:pPr>
                      <w:r>
                        <w:t>Resource Extraction</w:t>
                      </w:r>
                    </w:p>
                  </w:txbxContent>
                </v:textbox>
                <w10:wrap anchorx="margin"/>
              </v:shape>
            </w:pict>
          </mc:Fallback>
        </mc:AlternateContent>
      </w:r>
    </w:p>
    <w:p w:rsidR="00253DDD" w:rsidRPr="00D23347" w:rsidRDefault="005746C5" w:rsidP="00253DDD">
      <w:pPr>
        <w:tabs>
          <w:tab w:val="left" w:pos="2160"/>
        </w:tabs>
        <w:jc w:val="both"/>
        <w:rPr>
          <w:rFonts w:ascii="Times New Roman" w:eastAsia="Times New Roman" w:hAnsi="Times New Roman" w:cs="Times New Roman"/>
        </w:rPr>
      </w:pPr>
      <w:r w:rsidRPr="00D23347">
        <w:rPr>
          <w:rFonts w:ascii="Times New Roman" w:eastAsia="Times New Roman" w:hAnsi="Times New Roman" w:cs="Times New Roman"/>
          <w:noProof/>
          <w:lang w:val="en-IN" w:eastAsia="en-IN"/>
        </w:rPr>
        <mc:AlternateContent>
          <mc:Choice Requires="wps">
            <w:drawing>
              <wp:anchor distT="0" distB="0" distL="114300" distR="114300" simplePos="0" relativeHeight="251663360" behindDoc="0" locked="0" layoutInCell="1" allowOverlap="1" wp14:anchorId="57614C8C" wp14:editId="4AC26D07">
                <wp:simplePos x="0" y="0"/>
                <wp:positionH relativeFrom="margin">
                  <wp:posOffset>4419600</wp:posOffset>
                </wp:positionH>
                <wp:positionV relativeFrom="paragraph">
                  <wp:posOffset>6985</wp:posOffset>
                </wp:positionV>
                <wp:extent cx="990600" cy="456565"/>
                <wp:effectExtent l="19050" t="0" r="38100" b="19685"/>
                <wp:wrapNone/>
                <wp:docPr id="10" name="Chevron 10"/>
                <wp:cNvGraphicFramePr/>
                <a:graphic xmlns:a="http://schemas.openxmlformats.org/drawingml/2006/main">
                  <a:graphicData uri="http://schemas.microsoft.com/office/word/2010/wordprocessingShape">
                    <wps:wsp>
                      <wps:cNvSpPr/>
                      <wps:spPr>
                        <a:xfrm>
                          <a:off x="0" y="0"/>
                          <a:ext cx="990600" cy="456565"/>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3DDD" w:rsidRDefault="00253DDD" w:rsidP="00253DDD">
                            <w:pPr>
                              <w:jc w:val="center"/>
                            </w:pPr>
                            <w:r w:rsidRPr="009E7466">
                              <w:rPr>
                                <w:rFonts w:ascii="Times New Roman" w:hAnsi="Times New Roman" w:cs="Times New Roman"/>
                                <w:w w:val="96"/>
                              </w:rPr>
                              <w:t>Waste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14C8C" id="Chevron 10" o:spid="_x0000_s1027" type="#_x0000_t55" style="position:absolute;left:0;text-align:left;margin-left:348pt;margin-top:.55pt;width:78pt;height:35.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" adj="16622" fillcolor="#5b9bd5 [3204]" strokecolor="#1f4d78 [1604]" strokeweight="1pt">
                <v:textbox>
                  <w:txbxContent>
                    <w:p w:rsidR="00253DDD" w:rsidRDefault="00253DDD" w:rsidP="00253DDD">
                      <w:pPr>
                        <w:jc w:val="center"/>
                      </w:pPr>
                      <w:r w:rsidRPr="009E7466">
                        <w:rPr>
                          <w:rFonts w:ascii="Times New Roman" w:hAnsi="Times New Roman" w:cs="Times New Roman"/>
                          <w:w w:val="96"/>
                        </w:rPr>
                        <w:t>Waste</w:t>
                      </w:r>
                    </w:p>
                  </w:txbxContent>
                </v:textbox>
                <w10:wrap anchorx="margin"/>
              </v:shape>
            </w:pict>
          </mc:Fallback>
        </mc:AlternateContent>
      </w:r>
      <w:r w:rsidRPr="00D23347">
        <w:rPr>
          <w:rFonts w:ascii="Times New Roman" w:eastAsia="Times New Roman" w:hAnsi="Times New Roman" w:cs="Times New Roman"/>
          <w:noProof/>
          <w:lang w:val="en-IN" w:eastAsia="en-IN"/>
        </w:rPr>
        <mc:AlternateContent>
          <mc:Choice Requires="wps">
            <w:drawing>
              <wp:anchor distT="0" distB="0" distL="114300" distR="114300" simplePos="0" relativeHeight="251662336" behindDoc="0" locked="0" layoutInCell="1" allowOverlap="1" wp14:anchorId="1FDD7B0A" wp14:editId="0EC5EBC7">
                <wp:simplePos x="0" y="0"/>
                <wp:positionH relativeFrom="margin">
                  <wp:posOffset>3228975</wp:posOffset>
                </wp:positionH>
                <wp:positionV relativeFrom="paragraph">
                  <wp:posOffset>8255</wp:posOffset>
                </wp:positionV>
                <wp:extent cx="1371600" cy="466725"/>
                <wp:effectExtent l="19050" t="0" r="38100" b="28575"/>
                <wp:wrapNone/>
                <wp:docPr id="9" name="Chevron 9"/>
                <wp:cNvGraphicFramePr/>
                <a:graphic xmlns:a="http://schemas.openxmlformats.org/drawingml/2006/main">
                  <a:graphicData uri="http://schemas.microsoft.com/office/word/2010/wordprocessingShape">
                    <wps:wsp>
                      <wps:cNvSpPr/>
                      <wps:spPr>
                        <a:xfrm>
                          <a:off x="0" y="0"/>
                          <a:ext cx="1371600" cy="466725"/>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3DDD" w:rsidRDefault="00253DDD" w:rsidP="00253DDD">
                            <w:pPr>
                              <w:jc w:val="center"/>
                            </w:pPr>
                            <w:r w:rsidRPr="009E7466">
                              <w:rPr>
                                <w:rFonts w:ascii="Times New Roman" w:hAnsi="Times New Roman" w:cs="Times New Roman"/>
                              </w:rPr>
                              <w:t>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D7B0A" id="Chevron 9" o:spid="_x0000_s1028" type="#_x0000_t55" style="position:absolute;left:0;text-align:left;margin-left:254.25pt;margin-top:.65pt;width:108pt;height:3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" adj="17925" fillcolor="#5b9bd5 [3204]" strokecolor="#1f4d78 [1604]" strokeweight="1pt">
                <v:textbox>
                  <w:txbxContent>
                    <w:p w:rsidR="00253DDD" w:rsidRDefault="00253DDD" w:rsidP="00253DDD">
                      <w:pPr>
                        <w:jc w:val="center"/>
                      </w:pPr>
                      <w:r w:rsidRPr="009E7466">
                        <w:rPr>
                          <w:rFonts w:ascii="Times New Roman" w:hAnsi="Times New Roman" w:cs="Times New Roman"/>
                        </w:rPr>
                        <w:t>Consumption</w:t>
                      </w:r>
                    </w:p>
                  </w:txbxContent>
                </v:textbox>
                <w10:wrap anchorx="margin"/>
              </v:shape>
            </w:pict>
          </mc:Fallback>
        </mc:AlternateContent>
      </w:r>
      <w:r w:rsidRPr="00D23347">
        <w:rPr>
          <w:rFonts w:ascii="Times New Roman" w:eastAsia="Times New Roman" w:hAnsi="Times New Roman" w:cs="Times New Roman"/>
          <w:noProof/>
          <w:lang w:val="en-IN" w:eastAsia="en-IN"/>
        </w:rPr>
        <mc:AlternateContent>
          <mc:Choice Requires="wps">
            <w:drawing>
              <wp:anchor distT="0" distB="0" distL="114300" distR="114300" simplePos="0" relativeHeight="251661312" behindDoc="0" locked="0" layoutInCell="1" allowOverlap="1" wp14:anchorId="59F2ED29" wp14:editId="57811CC1">
                <wp:simplePos x="0" y="0"/>
                <wp:positionH relativeFrom="margin">
                  <wp:posOffset>2124075</wp:posOffset>
                </wp:positionH>
                <wp:positionV relativeFrom="paragraph">
                  <wp:posOffset>6350</wp:posOffset>
                </wp:positionV>
                <wp:extent cx="1295400" cy="478155"/>
                <wp:effectExtent l="19050" t="0" r="38100" b="17145"/>
                <wp:wrapNone/>
                <wp:docPr id="5" name="Chevron 5"/>
                <wp:cNvGraphicFramePr/>
                <a:graphic xmlns:a="http://schemas.openxmlformats.org/drawingml/2006/main">
                  <a:graphicData uri="http://schemas.microsoft.com/office/word/2010/wordprocessingShape">
                    <wps:wsp>
                      <wps:cNvSpPr/>
                      <wps:spPr>
                        <a:xfrm>
                          <a:off x="0" y="0"/>
                          <a:ext cx="1295400" cy="478155"/>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3DDD" w:rsidRDefault="00253DDD" w:rsidP="00253DDD">
                            <w:pPr>
                              <w:jc w:val="center"/>
                            </w:pPr>
                            <w:r w:rsidRPr="009E7466">
                              <w:rPr>
                                <w:rFonts w:ascii="Times New Roman" w:hAnsi="Times New Roman" w:cs="Times New Roman"/>
                              </w:rPr>
                              <w:t>Distribution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2ED29" id="Chevron 5" o:spid="_x0000_s1029" type="#_x0000_t55" style="position:absolute;left:0;text-align:left;margin-left:167.25pt;margin-top:.5pt;width:102pt;height:3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" adj="17614" fillcolor="#5b9bd5 [3204]" strokecolor="#1f4d78 [1604]" strokeweight="1pt">
                <v:textbox>
                  <w:txbxContent>
                    <w:p w:rsidR="00253DDD" w:rsidRDefault="00253DDD" w:rsidP="00253DDD">
                      <w:pPr>
                        <w:jc w:val="center"/>
                      </w:pPr>
                      <w:r w:rsidRPr="009E7466">
                        <w:rPr>
                          <w:rFonts w:ascii="Times New Roman" w:hAnsi="Times New Roman" w:cs="Times New Roman"/>
                        </w:rPr>
                        <w:t>Distribution</w:t>
                      </w:r>
                    </w:p>
                  </w:txbxContent>
                </v:textbox>
                <w10:wrap anchorx="margin"/>
              </v:shape>
            </w:pict>
          </mc:Fallback>
        </mc:AlternateContent>
      </w:r>
      <w:r w:rsidRPr="00D23347">
        <w:rPr>
          <w:rFonts w:ascii="Times New Roman" w:eastAsia="Times New Roman" w:hAnsi="Times New Roman" w:cs="Times New Roman"/>
          <w:noProof/>
          <w:lang w:val="en-IN" w:eastAsia="en-IN"/>
        </w:rPr>
        <mc:AlternateContent>
          <mc:Choice Requires="wps">
            <w:drawing>
              <wp:anchor distT="0" distB="0" distL="114300" distR="114300" simplePos="0" relativeHeight="251660288" behindDoc="0" locked="0" layoutInCell="1" allowOverlap="1" wp14:anchorId="0F38F04F" wp14:editId="1667B229">
                <wp:simplePos x="0" y="0"/>
                <wp:positionH relativeFrom="margin">
                  <wp:posOffset>1066800</wp:posOffset>
                </wp:positionH>
                <wp:positionV relativeFrom="paragraph">
                  <wp:posOffset>6350</wp:posOffset>
                </wp:positionV>
                <wp:extent cx="1247775" cy="488950"/>
                <wp:effectExtent l="19050" t="0" r="47625" b="25400"/>
                <wp:wrapNone/>
                <wp:docPr id="4" name="Chevron 4"/>
                <wp:cNvGraphicFramePr/>
                <a:graphic xmlns:a="http://schemas.openxmlformats.org/drawingml/2006/main">
                  <a:graphicData uri="http://schemas.microsoft.com/office/word/2010/wordprocessingShape">
                    <wps:wsp>
                      <wps:cNvSpPr/>
                      <wps:spPr>
                        <a:xfrm>
                          <a:off x="0" y="0"/>
                          <a:ext cx="1247775" cy="48895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3DDD" w:rsidRDefault="00253DDD" w:rsidP="00253DDD">
                            <w:pPr>
                              <w:jc w:val="center"/>
                            </w:pPr>
                            <w:r w:rsidRPr="009E7466">
                              <w:rPr>
                                <w:rFonts w:ascii="Times New Roman" w:hAnsi="Times New Roman" w:cs="Times New Roman"/>
                              </w:rPr>
                              <w:t>Production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8F04F" id="Chevron 4" o:spid="_x0000_s1030" type="#_x0000_t55" style="position:absolute;left:0;text-align:left;margin-left:84pt;margin-top:.5pt;width:98.25pt;height:3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" adj="17368" fillcolor="#5b9bd5 [3204]" strokecolor="#1f4d78 [1604]" strokeweight="1pt">
                <v:textbox>
                  <w:txbxContent>
                    <w:p w:rsidR="00253DDD" w:rsidRDefault="00253DDD" w:rsidP="00253DDD">
                      <w:pPr>
                        <w:jc w:val="center"/>
                      </w:pPr>
                      <w:r w:rsidRPr="009E7466">
                        <w:rPr>
                          <w:rFonts w:ascii="Times New Roman" w:hAnsi="Times New Roman" w:cs="Times New Roman"/>
                        </w:rPr>
                        <w:t>Production</w:t>
                      </w:r>
                    </w:p>
                  </w:txbxContent>
                </v:textbox>
                <w10:wrap anchorx="margin"/>
              </v:shape>
            </w:pict>
          </mc:Fallback>
        </mc:AlternateContent>
      </w:r>
      <w:r w:rsidR="00253DDD" w:rsidRPr="00D23347">
        <w:rPr>
          <w:rFonts w:ascii="Times New Roman" w:eastAsia="Times New Roman" w:hAnsi="Times New Roman" w:cs="Times New Roman"/>
        </w:rPr>
        <w:tab/>
      </w:r>
    </w:p>
    <w:p w:rsidR="00253DDD" w:rsidRPr="00D23347" w:rsidRDefault="00253DDD" w:rsidP="00253DDD">
      <w:pPr>
        <w:ind w:right="-719"/>
        <w:jc w:val="center"/>
        <w:rPr>
          <w:rFonts w:ascii="Times New Roman" w:eastAsia="Times New Roman" w:hAnsi="Times New Roman" w:cs="Times New Roman"/>
          <w:b/>
          <w:iCs/>
        </w:rPr>
      </w:pPr>
    </w:p>
    <w:p w:rsidR="00253DDD" w:rsidRPr="00D23347" w:rsidRDefault="00253DDD" w:rsidP="00253DDD">
      <w:pPr>
        <w:ind w:right="-719"/>
        <w:rPr>
          <w:rFonts w:ascii="Times New Roman" w:eastAsia="Times New Roman" w:hAnsi="Times New Roman" w:cs="Times New Roman"/>
          <w:b/>
          <w:iCs/>
        </w:rPr>
      </w:pPr>
    </w:p>
    <w:p w:rsidR="00253DDD" w:rsidRPr="00D23347" w:rsidRDefault="00253DDD" w:rsidP="00253DDD">
      <w:pPr>
        <w:ind w:right="-719"/>
        <w:jc w:val="center"/>
        <w:rPr>
          <w:rFonts w:ascii="Times New Roman" w:eastAsia="Times New Roman" w:hAnsi="Times New Roman" w:cs="Times New Roman"/>
          <w:b/>
          <w:iCs/>
        </w:rPr>
      </w:pPr>
    </w:p>
    <w:p w:rsidR="00253DDD" w:rsidRPr="00D23347" w:rsidRDefault="00253DDD" w:rsidP="00253DDD">
      <w:pPr>
        <w:ind w:right="-719"/>
        <w:jc w:val="center"/>
        <w:rPr>
          <w:rFonts w:ascii="Times New Roman" w:hAnsi="Times New Roman" w:cs="Times New Roman"/>
          <w:b/>
        </w:rPr>
      </w:pPr>
      <w:r w:rsidRPr="00D23347">
        <w:rPr>
          <w:rFonts w:ascii="Times New Roman" w:eastAsia="Times New Roman" w:hAnsi="Times New Roman" w:cs="Times New Roman"/>
          <w:b/>
          <w:iCs/>
        </w:rPr>
        <w:t>Figure 1</w:t>
      </w:r>
      <w:r w:rsidR="00E67351" w:rsidRPr="00D23347">
        <w:rPr>
          <w:rFonts w:ascii="Times New Roman" w:eastAsia="Times New Roman" w:hAnsi="Times New Roman" w:cs="Times New Roman"/>
          <w:b/>
          <w:iCs/>
        </w:rPr>
        <w:t>.</w:t>
      </w:r>
      <w:r w:rsidRPr="00D23347">
        <w:rPr>
          <w:rFonts w:ascii="Times New Roman" w:eastAsia="Times New Roman" w:hAnsi="Times New Roman" w:cs="Times New Roman"/>
          <w:b/>
          <w:iCs/>
        </w:rPr>
        <w:t xml:space="preserve"> Linear Economy </w:t>
      </w:r>
      <w:r w:rsidRPr="00D23347">
        <w:rPr>
          <w:rFonts w:ascii="Times New Roman" w:hAnsi="Times New Roman" w:cs="Times New Roman"/>
          <w:b/>
        </w:rPr>
        <w:fldChar w:fldCharType="begin"/>
      </w:r>
      <w:r w:rsidR="009724BC" w:rsidRPr="00D23347">
        <w:rPr>
          <w:rFonts w:ascii="Times New Roman" w:hAnsi="Times New Roman" w:cs="Times New Roman"/>
          <w:b/>
        </w:rPr>
        <w:instrText xml:space="preserve"> ADDIN EN.CITE &lt;EndNote&gt;&lt;Cite&gt;&lt;Author&gt;Esposito&lt;/Author&gt;&lt;Year&gt;2017&lt;/Year&gt;&lt;RecNum&gt;296&lt;/RecNum&gt;&lt;DisplayText&gt;(Esposito et al., 2017)&lt;/DisplayText&gt;&lt;record&gt;&lt;rec-number&gt;296&lt;/rec-number&gt;&lt;foreign-keys&gt;&lt;key app="EN" db-id="ztfw2ffr0tf20ietfxz5pwd2ztewx5fdtdex" timestamp="1703573165"&gt;296&lt;/key&gt;&lt;/foreign-keys&gt;&lt;ref-type name="Journal Article"&gt;17&lt;/ref-type&gt;&lt;contributors&gt;&lt;authors&gt;&lt;author&gt;Esposito, Mark&lt;/author&gt;&lt;author&gt;Tse, Terence&lt;/author&gt;&lt;author&gt;Soufani, Khaled %J Thunderbird International Business Review&lt;/author&gt;&lt;/authors&gt;&lt;/contributors&gt;&lt;titles&gt;&lt;title&gt;Is the circular economy a new fast‐expanding market?&lt;/title&gt;&lt;/titles&gt;&lt;pages&gt;9-14&lt;/pages&gt;&lt;volume&gt;59&lt;/volume&gt;&lt;number&gt;1&lt;/number&gt;&lt;dates&gt;&lt;year&gt;2017&lt;/year&gt;&lt;/dates&gt;&lt;isbn&gt;1096-4762&lt;/isbn&gt;&lt;urls&gt;&lt;/urls&gt;&lt;/record&gt;&lt;/Cite&gt;&lt;/EndNote&gt;</w:instrText>
      </w:r>
      <w:r w:rsidRPr="00D23347">
        <w:rPr>
          <w:rFonts w:ascii="Times New Roman" w:hAnsi="Times New Roman" w:cs="Times New Roman"/>
          <w:b/>
        </w:rPr>
        <w:fldChar w:fldCharType="separate"/>
      </w:r>
      <w:r w:rsidR="009724BC" w:rsidRPr="00D23347">
        <w:rPr>
          <w:rFonts w:ascii="Times New Roman" w:hAnsi="Times New Roman" w:cs="Times New Roman"/>
          <w:b/>
          <w:noProof/>
        </w:rPr>
        <w:t>(</w:t>
      </w:r>
      <w:hyperlink w:anchor="_ENREF_13" w:tooltip="Esposito, 2017 #296" w:history="1">
        <w:r w:rsidR="009724BC" w:rsidRPr="00D23347">
          <w:rPr>
            <w:rFonts w:ascii="Times New Roman" w:hAnsi="Times New Roman" w:cs="Times New Roman"/>
            <w:b/>
            <w:noProof/>
          </w:rPr>
          <w:t>Esposito et al., 2017</w:t>
        </w:r>
      </w:hyperlink>
      <w:r w:rsidR="009724BC" w:rsidRPr="00D23347">
        <w:rPr>
          <w:rFonts w:ascii="Times New Roman" w:hAnsi="Times New Roman" w:cs="Times New Roman"/>
          <w:b/>
          <w:noProof/>
        </w:rPr>
        <w:t>)</w:t>
      </w:r>
      <w:r w:rsidRPr="00D23347">
        <w:rPr>
          <w:rFonts w:ascii="Times New Roman" w:hAnsi="Times New Roman" w:cs="Times New Roman"/>
          <w:b/>
        </w:rPr>
        <w:fldChar w:fldCharType="end"/>
      </w:r>
    </w:p>
    <w:p w:rsidR="00253DDD" w:rsidRPr="00D23347" w:rsidRDefault="00253DDD" w:rsidP="00253DDD">
      <w:pPr>
        <w:ind w:right="-719"/>
        <w:jc w:val="center"/>
        <w:rPr>
          <w:rFonts w:ascii="Times New Roman" w:eastAsia="Times New Roman" w:hAnsi="Times New Roman" w:cs="Times New Roman"/>
          <w:b/>
          <w:iCs/>
        </w:rPr>
      </w:pPr>
    </w:p>
    <w:p w:rsidR="00253DDD" w:rsidRPr="00D23347" w:rsidRDefault="00253DDD" w:rsidP="006E3E0A">
      <w:pPr>
        <w:ind w:right="-58"/>
        <w:jc w:val="both"/>
        <w:rPr>
          <w:rFonts w:ascii="Times New Roman" w:hAnsi="Times New Roman" w:cs="Times New Roman"/>
        </w:rPr>
      </w:pPr>
      <w:r w:rsidRPr="00D23347">
        <w:rPr>
          <w:rFonts w:ascii="Times New Roman" w:hAnsi="Times New Roman" w:cs="Times New Roman"/>
        </w:rPr>
        <w:t xml:space="preserve">The circular model creates a resilient, waste-free environment that follows reducing, reusing, and recycling principles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&lt;EndNote&gt;&lt;Cite&gt;&lt;Author&gt;Esposito&lt;/Author&gt;&lt;Year&gt;2017&lt;/Year&gt;&lt;RecNum&gt;296&lt;/RecNum&gt;&lt;DisplayText&gt;(Esposito et al., 2017)&lt;/DisplayText&gt;&lt;record&gt;&lt;rec-number&gt;296&lt;/rec-number&gt;&lt;foreign-keys&gt;&lt;key app="EN" db-id="ztfw2ffr0tf20ietfxz5pwd2ztewx5fdtdex" timestamp="1703573165"&gt;296&lt;/key&gt;&lt;/foreign-keys&gt;&lt;ref-type name="Journal Article"&gt;17&lt;/ref-type&gt;&lt;contributors&gt;&lt;authors&gt;&lt;author&gt;Esposito, Mark&lt;/author&gt;&lt;author&gt;Tse, Terence&lt;/author&gt;&lt;author&gt;Soufani, Khaled %J Thunderbird International Business Review&lt;/author&gt;&lt;/authors&gt;&lt;/contributors&gt;&lt;titles&gt;&lt;title&gt;Is the circular economy a new fast‐expanding market?&lt;/title&gt;&lt;/titles&gt;&lt;pages&gt;9-14&lt;/pages&gt;&lt;volume&gt;59&lt;/volume&gt;&lt;number&gt;1&lt;/number&gt;&lt;dates&gt;&lt;year&gt;2017&lt;/year&gt;&lt;/dates&gt;&lt;isbn&gt;1096-4762&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13" w:tooltip="Esposito, 2017 #296" w:history="1">
        <w:r w:rsidR="009724BC" w:rsidRPr="00D23347">
          <w:rPr>
            <w:rFonts w:ascii="Times New Roman" w:hAnsi="Times New Roman" w:cs="Times New Roman"/>
            <w:noProof/>
          </w:rPr>
          <w:t>Esposito et al., 2017</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xml:space="preserve">. There is much effort into defining the circular economy as an industrial system that can be renewed or rebuilt with the proper purpose and planning. In its definition, the "Ellen MacArthur Foundation" focuses on three essential pillars that make up the framework for building a closed system. Materials would be used securely to get the most out of them and do the least environmental damage. It also includes caring for natural capital and making the whole system more efficient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&lt;EndNote&gt;&lt;Cite&gt;&lt;Author&gt;MacArthur&lt;/Author&gt;&lt;Year&gt;2017&lt;/Year&gt;&lt;RecNum&gt;297&lt;/RecNum&gt;&lt;DisplayText&gt;(MacArthur, 2017)&lt;/DisplayText&gt;&lt;record&gt;&lt;rec-number&gt;297&lt;/rec-number&gt;&lt;foreign-keys&gt;&lt;key app="EN" db-id="ztfw2ffr0tf20ietfxz5pwd2ztewx5fdtdex" timestamp="1703573590"&gt;297&lt;/key&gt;&lt;/foreign-keys&gt;&lt;ref-type name="Journal Article"&gt;17&lt;/ref-type&gt;&lt;contributors&gt;&lt;authors&gt;&lt;author&gt;Ellen MacArthur&lt;/author&gt;&lt;/authors&gt;&lt;/contributors&gt;&lt;titles&gt;&lt;title&gt;Its time for a Circular Economy &lt;/title&gt;&lt;/titles&gt;&lt;dates&gt;&lt;year&gt;2017&lt;/year&gt;&lt;/dates&gt;&lt;urls&gt;&lt;related-urls&gt;&lt;url&gt;https://www.ellenmacarthurfoundation.org/assets/downloads/higher-education/EMF_ &lt;/url&gt;&lt;/related-urls&gt;&lt;/urls&gt;&lt;/record&gt;&lt;/Cite&gt;&lt;/EndNote&gt;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6" w:tooltip="MacArthur, 2017 #297" w:history="1">
        <w:r w:rsidR="009724BC" w:rsidRPr="00D23347">
          <w:rPr>
            <w:rFonts w:ascii="Times New Roman" w:hAnsi="Times New Roman" w:cs="Times New Roman"/>
            <w:noProof/>
          </w:rPr>
          <w:t>MacArthur, 2017</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xml:space="preserve">. </w:t>
      </w:r>
    </w:p>
    <w:p w:rsidR="00253DDD" w:rsidRPr="00D23347" w:rsidRDefault="00253DDD" w:rsidP="00253DDD">
      <w:pPr>
        <w:ind w:right="-719"/>
        <w:jc w:val="both"/>
        <w:rPr>
          <w:rFonts w:ascii="Times New Roman" w:hAnsi="Times New Roman" w:cs="Times New Roman"/>
        </w:rPr>
      </w:pPr>
    </w:p>
    <w:p w:rsidR="00253DDD" w:rsidRPr="00D23347" w:rsidRDefault="00253DDD" w:rsidP="006E3E0A">
      <w:pPr>
        <w:ind w:right="-58"/>
        <w:jc w:val="both"/>
        <w:rPr>
          <w:rFonts w:ascii="Times New Roman" w:hAnsi="Times New Roman" w:cs="Times New Roman"/>
        </w:rPr>
      </w:pPr>
      <w:r w:rsidRPr="00D23347">
        <w:rPr>
          <w:rFonts w:ascii="Times New Roman" w:hAnsi="Times New Roman" w:cs="Times New Roman"/>
        </w:rPr>
        <w:t xml:space="preserve">The circular economy idea is the key to combining different ways of managing waste resources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&lt;EndNote&gt;&lt;Cite&gt;&lt;Author&gt;Blomsma&lt;/Author&gt;&lt;Year&gt;2017&lt;/Year&gt;&lt;RecNum&gt;299&lt;/RecNum&gt;&lt;DisplayText&gt;(Blomsma &amp;amp; Brennan, 2017)&lt;/DisplayText&gt;&lt;record&gt;&lt;rec-number&gt;299&lt;/rec-number&gt;&lt;foreign-keys&gt;&lt;key app="EN" db-id="ztfw2ffr0tf20ietfxz5pwd2ztewx5fdtdex" timestamp="1703573787"&gt;299&lt;/key&gt;&lt;/foreign-keys&gt;&lt;ref-type name="Journal Article"&gt;17&lt;/ref-type&gt;&lt;contributors&gt;&lt;authors&gt;&lt;author&gt;Blomsma, Fenna&lt;/author&gt;&lt;author&gt;Brennan, Geraldine %J Journal of industrial ecology&lt;/author&gt;&lt;/authors&gt;&lt;/contributors&gt;&lt;titles&gt;&lt;title&gt;The emergence of circular economy: a new framing around prolonging resource productivity&lt;/title&gt;&lt;/titles&gt;&lt;pages&gt;603-614&lt;/pages&gt;&lt;volume&gt;21&lt;/volume&gt;&lt;number&gt;3&lt;/number&gt;&lt;dates&gt;&lt;year&gt;2017&lt;/year&gt;&lt;/dates&gt;&lt;isbn&gt;1088-1980&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9" w:tooltip="Blomsma, 2017 #299" w:history="1">
        <w:r w:rsidR="009724BC" w:rsidRPr="00D23347">
          <w:rPr>
            <w:rFonts w:ascii="Times New Roman" w:hAnsi="Times New Roman" w:cs="Times New Roman"/>
            <w:noProof/>
          </w:rPr>
          <w:t>Blomsma &amp; Brennan, 2017</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xml:space="preserve">. It does this by drawing attention to the potential to use resources longer. Murray et al. (2017) say that the circular economy is more of a framework that tries to bring together different ways to be more environmentally friendly. Because the circular economy model tries to be thorough and include everyone, it can be linked to sustainable development. "It has also linked an economy that tries to work in harmony with the social, economic, and environmental systems in which it is embedded"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&lt;EndNote&gt;&lt;Cite&gt;&lt;Author&gt;Kirchherr&lt;/Author&gt;&lt;Year&gt;2017&lt;/Year&gt;&lt;RecNum&gt;298&lt;/RecNum&gt;&lt;DisplayText&gt;(Kirchherr et al., 2017)&lt;/DisplayText&gt;&lt;record&gt;&lt;rec-number&gt;298&lt;/rec-number&gt;&lt;foreign-keys&gt;&lt;key app="EN" db-id="ztfw2ffr0tf20ietfxz5pwd2ztewx5fdtdex" timestamp="1703573734"&gt;298&lt;/key&gt;&lt;/foreign-keys&gt;&lt;ref-type name="Journal Article"&gt;17&lt;/ref-type&gt;&lt;contributors&gt;&lt;authors&gt;&lt;author&gt;Kirchherr, Julian&lt;/author&gt;&lt;author&gt;Reike, Denise&lt;/author&gt;&lt;author&gt;Hekkert, Marko %J Resources, conservation&lt;/author&gt;&lt;author&gt;recycling&lt;/author&gt;&lt;/authors&gt;&lt;/contributors&gt;&lt;titles&gt;&lt;title&gt;Conceptualizing the circular economy: An analysis of 114 definitions&lt;/title&gt;&lt;/titles&gt;&lt;pages&gt;221-232&lt;/pages&gt;&lt;volume&gt;127&lt;/volume&gt;&lt;dates&gt;&lt;year&gt;2017&lt;/year&gt;&lt;/dates&gt;&lt;isbn&gt;0921-3449&lt;/isbn&gt;&lt;urls&gt;&lt;/urls&gt;&lt;/record&gt;&lt;/Cite&gt;&lt;/EndNote&gt;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0" w:tooltip="Kirchherr, 2017 #298" w:history="1">
        <w:r w:rsidR="009724BC" w:rsidRPr="00D23347">
          <w:rPr>
            <w:rFonts w:ascii="Times New Roman" w:hAnsi="Times New Roman" w:cs="Times New Roman"/>
            <w:noProof/>
          </w:rPr>
          <w:t>Kirchherr et al., 2017</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This is done to make the future more sustainable.</w:t>
      </w:r>
    </w:p>
    <w:p w:rsidR="00253DDD" w:rsidRPr="00D23347" w:rsidRDefault="00253DDD" w:rsidP="00253DDD">
      <w:pPr>
        <w:pStyle w:val="NormalWeb"/>
        <w:spacing w:before="0" w:beforeAutospacing="0" w:after="0" w:afterAutospacing="0"/>
        <w:jc w:val="both"/>
        <w:rPr>
          <w:sz w:val="20"/>
          <w:szCs w:val="20"/>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 xml:space="preserve">Scholars have connected a few characteristics between the "circular economy model" and sustainability". Both ideas are global in scope, emphasize the creation of new products, and encourage collaboration between diverse stakeholders from various industries. The circular economy movement's proponents assert that it represents a paradigm shift for the sector since it aims to increase the "ecological, social, and economic" worth of the environment and seeks to address the problem at hand from a global perspective </w:t>
      </w:r>
      <w:r w:rsidRPr="00D23347">
        <w:rPr>
          <w:sz w:val="20"/>
          <w:szCs w:val="20"/>
        </w:rPr>
        <w:fldChar w:fldCharType="begin"/>
      </w:r>
      <w:r w:rsidR="009724BC" w:rsidRPr="00D23347">
        <w:rPr>
          <w:sz w:val="20"/>
          <w:szCs w:val="20"/>
        </w:rPr>
        <w:instrText xml:space="preserve"> ADDIN EN.CITE &lt;EndNote&gt;&lt;Cite&gt;&lt;Author&gt;Kopnina&lt;/Author&gt;&lt;Year&gt;2014&lt;/Year&gt;&lt;RecNum&gt;300&lt;/RecNum&gt;&lt;DisplayText&gt;(Kopnina &amp;amp; Blewitt, 2014)&lt;/DisplayText&gt;&lt;record&gt;&lt;rec-number&gt;300&lt;/rec-number&gt;&lt;foreign-keys&gt;&lt;key app="EN" db-id="ztfw2ffr0tf20ietfxz5pwd2ztewx5fdtdex" timestamp="1703573902"&gt;300&lt;/key&gt;&lt;/foreign-keys&gt;&lt;ref-type name="Book"&gt;6&lt;/ref-type&gt;&lt;contributors&gt;&lt;authors&gt;&lt;author&gt;Kopnina, Helen&lt;/author&gt;&lt;author&gt;Blewitt, John&lt;/author&gt;&lt;/authors&gt;&lt;/contributors&gt;&lt;titles&gt;&lt;title&gt;Sustainable business: Key issues&lt;/title&gt;&lt;/titles&gt;&lt;dates&gt;&lt;year&gt;2014&lt;/year&gt;&lt;/dates&gt;&lt;publisher&gt;Routledge&lt;/publisher&gt;&lt;isbn&gt;131581658X&lt;/isbn&gt;&lt;urls&gt;&lt;/urls&gt;&lt;/record&gt;&lt;/Cite&gt;&lt;/EndNote&gt;</w:instrText>
      </w:r>
      <w:r w:rsidRPr="00D23347">
        <w:rPr>
          <w:sz w:val="20"/>
          <w:szCs w:val="20"/>
        </w:rPr>
        <w:fldChar w:fldCharType="separate"/>
      </w:r>
      <w:r w:rsidR="009724BC" w:rsidRPr="00D23347">
        <w:rPr>
          <w:noProof/>
          <w:sz w:val="20"/>
          <w:szCs w:val="20"/>
        </w:rPr>
        <w:t>(</w:t>
      </w:r>
      <w:hyperlink w:anchor="_ENREF_21" w:tooltip="Kopnina, 2014 #300" w:history="1">
        <w:r w:rsidR="009724BC" w:rsidRPr="00D23347">
          <w:rPr>
            <w:noProof/>
            <w:sz w:val="20"/>
            <w:szCs w:val="20"/>
          </w:rPr>
          <w:t>Kopnina &amp; Blewitt, 2014</w:t>
        </w:r>
      </w:hyperlink>
      <w:r w:rsidR="009724BC" w:rsidRPr="00D23347">
        <w:rPr>
          <w:noProof/>
          <w:sz w:val="20"/>
          <w:szCs w:val="20"/>
        </w:rPr>
        <w:t>)</w:t>
      </w:r>
      <w:r w:rsidRPr="00D23347">
        <w:rPr>
          <w:sz w:val="20"/>
          <w:szCs w:val="20"/>
        </w:rPr>
        <w:fldChar w:fldCharType="end"/>
      </w:r>
      <w:r w:rsidRPr="00D23347">
        <w:rPr>
          <w:sz w:val="20"/>
          <w:szCs w:val="20"/>
        </w:rPr>
        <w:t xml:space="preserve"> While the fundamentals of the circular economy have been available since the 1970s, there was no need for them since "there was a sufficient supply of natural resources </w:t>
      </w:r>
      <w:r w:rsidRPr="00D23347">
        <w:rPr>
          <w:sz w:val="20"/>
          <w:szCs w:val="20"/>
        </w:rPr>
        <w:fldChar w:fldCharType="begin"/>
      </w:r>
      <w:r w:rsidR="009724BC" w:rsidRPr="00D23347">
        <w:rPr>
          <w:sz w:val="20"/>
          <w:szCs w:val="20"/>
        </w:rPr>
        <w:instrText xml:space="preserve"> ADDIN EN.CITE &lt;EndNote&gt;&lt;Cite&gt;&lt;Author&gt;Stahel&lt;/Author&gt;&lt;Year&gt;2013&lt;/Year&gt;&lt;RecNum&gt;301&lt;/RecNum&gt;&lt;DisplayText&gt;(Stahel et al., 2013)&lt;/DisplayText&gt;&lt;record&gt;&lt;rec-number&gt;301&lt;/rec-number&gt;&lt;foreign-keys&gt;&lt;key app="EN" db-id="ztfw2ffr0tf20ietfxz5pwd2ztewx5fdtdex" timestamp="1703574055"&gt;301&lt;/key&gt;&lt;/foreign-keys&gt;&lt;ref-type name="Journal Article"&gt;17&lt;/ref-type&gt;&lt;contributors&gt;&lt;authors&gt;&lt;author&gt;Stahel, WR&lt;/author&gt;&lt;author&gt;Braungart, M&lt;/author&gt;&lt;author&gt;Lovins, A&lt;/author&gt;&lt;author&gt;Tuppen, C %J EMF , Geneva&lt;/author&gt;&lt;/authors&gt;&lt;/contributors&gt;&lt;titles&gt;&lt;title&gt;A New Dynamic–Effective Business in a Circular Economy&lt;/title&gt;&lt;/titles&gt;&lt;dates&gt;&lt;year&gt;2013&lt;/year&gt;&lt;/dates&gt;&lt;urls&gt;&lt;/urls&gt;&lt;/record&gt;&lt;/Cite&gt;&lt;/EndNote&gt;</w:instrText>
      </w:r>
      <w:r w:rsidRPr="00D23347">
        <w:rPr>
          <w:sz w:val="20"/>
          <w:szCs w:val="20"/>
        </w:rPr>
        <w:fldChar w:fldCharType="separate"/>
      </w:r>
      <w:r w:rsidR="009724BC" w:rsidRPr="00D23347">
        <w:rPr>
          <w:noProof/>
          <w:sz w:val="20"/>
          <w:szCs w:val="20"/>
        </w:rPr>
        <w:t>(</w:t>
      </w:r>
      <w:hyperlink w:anchor="_ENREF_32" w:tooltip="Stahel, 2013 #301" w:history="1">
        <w:r w:rsidR="009724BC" w:rsidRPr="00D23347">
          <w:rPr>
            <w:noProof/>
            <w:sz w:val="20"/>
            <w:szCs w:val="20"/>
          </w:rPr>
          <w:t>Stahel et al., 2013</w:t>
        </w:r>
      </w:hyperlink>
      <w:r w:rsidR="009724BC" w:rsidRPr="00D23347">
        <w:rPr>
          <w:noProof/>
          <w:sz w:val="20"/>
          <w:szCs w:val="20"/>
        </w:rPr>
        <w:t>)</w:t>
      </w:r>
      <w:r w:rsidRPr="00D23347">
        <w:rPr>
          <w:sz w:val="20"/>
          <w:szCs w:val="20"/>
        </w:rPr>
        <w:fldChar w:fldCharType="end"/>
      </w:r>
      <w:r w:rsidRPr="00D23347">
        <w:rPr>
          <w:sz w:val="20"/>
          <w:szCs w:val="20"/>
        </w:rPr>
        <w:t>. The following factors contribute to the requirement for a circular:</w:t>
      </w:r>
    </w:p>
    <w:p w:rsidR="00DF1B73" w:rsidRPr="00D23347" w:rsidRDefault="00DF1B73" w:rsidP="00253DDD">
      <w:pPr>
        <w:pStyle w:val="NormalWeb"/>
        <w:spacing w:before="0" w:beforeAutospacing="0" w:after="0" w:afterAutospacing="0"/>
        <w:jc w:val="both"/>
        <w:rPr>
          <w:sz w:val="20"/>
          <w:szCs w:val="20"/>
        </w:rPr>
      </w:pPr>
    </w:p>
    <w:p w:rsidR="00253DDD" w:rsidRPr="00D23347" w:rsidRDefault="00253DDD" w:rsidP="00253DDD">
      <w:pPr>
        <w:pStyle w:val="NormalWeb"/>
        <w:numPr>
          <w:ilvl w:val="0"/>
          <w:numId w:val="3"/>
        </w:numPr>
        <w:spacing w:before="0" w:beforeAutospacing="0" w:after="0" w:afterAutospacing="0"/>
        <w:jc w:val="both"/>
        <w:rPr>
          <w:sz w:val="20"/>
          <w:szCs w:val="20"/>
        </w:rPr>
      </w:pPr>
      <w:r w:rsidRPr="00D23347">
        <w:rPr>
          <w:sz w:val="20"/>
          <w:szCs w:val="20"/>
        </w:rPr>
        <w:t>The lack of available natural resources</w:t>
      </w:r>
    </w:p>
    <w:p w:rsidR="00253DDD" w:rsidRPr="00D23347" w:rsidRDefault="00253DDD" w:rsidP="00253DDD">
      <w:pPr>
        <w:pStyle w:val="NormalWeb"/>
        <w:numPr>
          <w:ilvl w:val="0"/>
          <w:numId w:val="3"/>
        </w:numPr>
        <w:spacing w:before="0" w:beforeAutospacing="0" w:after="0" w:afterAutospacing="0"/>
        <w:jc w:val="both"/>
        <w:rPr>
          <w:sz w:val="20"/>
          <w:szCs w:val="20"/>
        </w:rPr>
      </w:pPr>
      <w:r w:rsidRPr="00D23347">
        <w:rPr>
          <w:sz w:val="20"/>
          <w:szCs w:val="20"/>
        </w:rPr>
        <w:t>The development of information technology, which has made it possible to trace items within the loop</w:t>
      </w:r>
    </w:p>
    <w:p w:rsidR="00253DDD" w:rsidRPr="00D23347" w:rsidRDefault="00253DDD" w:rsidP="00253DDD">
      <w:pPr>
        <w:pStyle w:val="NormalWeb"/>
        <w:numPr>
          <w:ilvl w:val="0"/>
          <w:numId w:val="3"/>
        </w:numPr>
        <w:spacing w:before="0" w:beforeAutospacing="0" w:after="0" w:afterAutospacing="0"/>
        <w:jc w:val="both"/>
        <w:rPr>
          <w:sz w:val="20"/>
          <w:szCs w:val="20"/>
        </w:rPr>
      </w:pPr>
      <w:r w:rsidRPr="00D23347">
        <w:rPr>
          <w:sz w:val="20"/>
          <w:szCs w:val="20"/>
        </w:rPr>
        <w:t>There has been a change in consumer behaviour patterns that have prepared us more for access than ownership.</w:t>
      </w:r>
    </w:p>
    <w:p w:rsidR="00253DDD" w:rsidRPr="00D23347" w:rsidRDefault="00253DDD" w:rsidP="00253DDD">
      <w:pPr>
        <w:pStyle w:val="NormalWeb"/>
        <w:spacing w:before="0" w:beforeAutospacing="0" w:after="0" w:afterAutospacing="0"/>
        <w:ind w:left="720"/>
        <w:jc w:val="both"/>
        <w:rPr>
          <w:sz w:val="20"/>
          <w:szCs w:val="20"/>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The globe is about to decide something crucial for the future. Choosing the incorrect course may have disastrous effects on the world's ecosystems. In the current situation, there are a variety of crises affecting several global sectors. One must attempt to see the bigger picture to deal with these challenges successfully. A comprehensive viewpoint would help analyse the situation and create a solution.</w:t>
      </w:r>
    </w:p>
    <w:p w:rsidR="00253DDD" w:rsidRPr="00D23347" w:rsidRDefault="00253DDD" w:rsidP="00253DDD">
      <w:pPr>
        <w:pStyle w:val="NormalWeb"/>
        <w:spacing w:before="0" w:beforeAutospacing="0" w:after="0" w:afterAutospacing="0"/>
        <w:jc w:val="both"/>
        <w:rPr>
          <w:sz w:val="20"/>
          <w:szCs w:val="20"/>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 xml:space="preserve">Economics and the environment are closely related. Despite the tight relationship between the two, the environment receives relatively little coverage in most economics textbooks. The circular economy strategy sheds light on how environmental factors influence economic decision-making. Also, "the 3R principles—reducing, recycling, and reusing—clearly show a link between the environment and the study of economics." A circular economy was developed to address economic and environmental gaps. One of the first to present this subject was Pearce and Turner (1990). </w:t>
      </w:r>
    </w:p>
    <w:p w:rsidR="00AC6878" w:rsidRPr="00D23347" w:rsidRDefault="00AC6878" w:rsidP="00253DDD">
      <w:pPr>
        <w:pStyle w:val="NormalWeb"/>
        <w:spacing w:before="0" w:beforeAutospacing="0" w:after="0" w:afterAutospacing="0"/>
        <w:jc w:val="both"/>
        <w:rPr>
          <w:sz w:val="20"/>
          <w:szCs w:val="20"/>
        </w:rPr>
      </w:pPr>
    </w:p>
    <w:p w:rsidR="00253DDD" w:rsidRPr="00D23347" w:rsidRDefault="00253DDD" w:rsidP="00253DDD">
      <w:pPr>
        <w:pStyle w:val="NormalWeb"/>
        <w:spacing w:before="0" w:beforeAutospacing="0" w:after="0" w:afterAutospacing="0"/>
        <w:jc w:val="both"/>
        <w:rPr>
          <w:sz w:val="20"/>
          <w:szCs w:val="20"/>
        </w:rPr>
      </w:pPr>
      <w:r w:rsidRPr="00D23347">
        <w:rPr>
          <w:sz w:val="20"/>
          <w:szCs w:val="20"/>
        </w:rPr>
        <w:t>It has been suggested that it is not feasible to deplete the number of resources used in the manufacturing process since the entire amount gets gathered as trash and thrown into the ecosystem. Kenneth Bounding explained the cyclical relationship between the earth and its environment in 1966 by describing the earth as a closed economic system. The primary driver behind the creation of codes of behaviour, rules, and policies to lessen the unfavourable effects on the environment brought on by the expansion of the economy is the rate at which environmental degradation is occurring. A paradigm shift in creating and consuming goods is necessary to progress toward a circular economy. </w:t>
      </w:r>
    </w:p>
    <w:p w:rsidR="00D24EB4" w:rsidRPr="00D23347" w:rsidRDefault="00D24EB4" w:rsidP="00253DDD">
      <w:pPr>
        <w:pStyle w:val="NormalWeb"/>
        <w:spacing w:before="0" w:beforeAutospacing="0" w:after="0" w:afterAutospacing="0"/>
        <w:jc w:val="both"/>
        <w:rPr>
          <w:sz w:val="20"/>
          <w:szCs w:val="20"/>
        </w:rPr>
      </w:pPr>
    </w:p>
    <w:p w:rsidR="00DE43C7" w:rsidRPr="00D23347" w:rsidRDefault="00D24EB4" w:rsidP="00253DDD">
      <w:pPr>
        <w:pStyle w:val="NormalWeb"/>
        <w:spacing w:before="0" w:beforeAutospacing="0" w:after="0" w:afterAutospacing="0"/>
        <w:jc w:val="both"/>
        <w:rPr>
          <w:sz w:val="20"/>
          <w:szCs w:val="20"/>
        </w:rPr>
      </w:pPr>
      <w:r w:rsidRPr="00D23347">
        <w:rPr>
          <w:sz w:val="20"/>
          <w:szCs w:val="20"/>
        </w:rPr>
        <w:t xml:space="preserve">Most </w:t>
      </w:r>
      <w:r w:rsidR="0077439F" w:rsidRPr="00D23347">
        <w:rPr>
          <w:sz w:val="20"/>
          <w:szCs w:val="20"/>
        </w:rPr>
        <w:t>of the companies</w:t>
      </w:r>
      <w:r w:rsidRPr="00D23347">
        <w:rPr>
          <w:sz w:val="20"/>
          <w:szCs w:val="20"/>
        </w:rPr>
        <w:t xml:space="preserve"> still </w:t>
      </w:r>
      <w:r w:rsidR="009177EE" w:rsidRPr="00D23347">
        <w:rPr>
          <w:sz w:val="20"/>
          <w:szCs w:val="20"/>
        </w:rPr>
        <w:t>have a tendency to</w:t>
      </w:r>
      <w:r w:rsidRPr="00D23347">
        <w:rPr>
          <w:sz w:val="20"/>
          <w:szCs w:val="20"/>
        </w:rPr>
        <w:t xml:space="preserve"> </w:t>
      </w:r>
      <w:r w:rsidR="009177EE" w:rsidRPr="00D23347">
        <w:rPr>
          <w:sz w:val="20"/>
          <w:szCs w:val="20"/>
        </w:rPr>
        <w:t xml:space="preserve">function </w:t>
      </w:r>
      <w:r w:rsidRPr="00D23347">
        <w:rPr>
          <w:sz w:val="20"/>
          <w:szCs w:val="20"/>
        </w:rPr>
        <w:t xml:space="preserve">based on the </w:t>
      </w:r>
      <w:r w:rsidR="00DC3824" w:rsidRPr="00D23347">
        <w:rPr>
          <w:sz w:val="20"/>
          <w:szCs w:val="20"/>
        </w:rPr>
        <w:t>standard of - Take, Make and Dispose</w:t>
      </w:r>
      <w:r w:rsidRPr="00D23347">
        <w:rPr>
          <w:sz w:val="20"/>
          <w:szCs w:val="20"/>
        </w:rPr>
        <w:t xml:space="preserve"> </w:t>
      </w:r>
      <w:r w:rsidR="00167D3A" w:rsidRPr="00D23347">
        <w:rPr>
          <w:sz w:val="20"/>
          <w:szCs w:val="20"/>
        </w:rPr>
        <w:t>model that</w:t>
      </w:r>
      <w:r w:rsidR="00323FB2" w:rsidRPr="00D23347">
        <w:rPr>
          <w:sz w:val="20"/>
          <w:szCs w:val="20"/>
        </w:rPr>
        <w:t xml:space="preserve"> </w:t>
      </w:r>
      <w:r w:rsidR="00100B84" w:rsidRPr="00D23347">
        <w:rPr>
          <w:sz w:val="20"/>
          <w:szCs w:val="20"/>
        </w:rPr>
        <w:t>will</w:t>
      </w:r>
      <w:r w:rsidRPr="00D23347">
        <w:rPr>
          <w:sz w:val="20"/>
          <w:szCs w:val="20"/>
        </w:rPr>
        <w:t xml:space="preserve"> </w:t>
      </w:r>
      <w:r w:rsidR="00D61AB2" w:rsidRPr="00D23347">
        <w:rPr>
          <w:sz w:val="20"/>
          <w:szCs w:val="20"/>
        </w:rPr>
        <w:t>transform</w:t>
      </w:r>
      <w:r w:rsidRPr="00D23347">
        <w:rPr>
          <w:sz w:val="20"/>
          <w:szCs w:val="20"/>
        </w:rPr>
        <w:t xml:space="preserve"> the raw material into a </w:t>
      </w:r>
      <w:r w:rsidR="00D61AB2" w:rsidRPr="00D23347">
        <w:rPr>
          <w:sz w:val="20"/>
          <w:szCs w:val="20"/>
        </w:rPr>
        <w:t>completed</w:t>
      </w:r>
      <w:r w:rsidR="00F5730F" w:rsidRPr="00D23347">
        <w:rPr>
          <w:sz w:val="20"/>
          <w:szCs w:val="20"/>
        </w:rPr>
        <w:t xml:space="preserve"> product</w:t>
      </w:r>
      <w:r w:rsidRPr="00D23347">
        <w:rPr>
          <w:sz w:val="20"/>
          <w:szCs w:val="20"/>
        </w:rPr>
        <w:t xml:space="preserve"> and </w:t>
      </w:r>
      <w:r w:rsidR="00F5730F" w:rsidRPr="00D23347">
        <w:rPr>
          <w:sz w:val="20"/>
          <w:szCs w:val="20"/>
        </w:rPr>
        <w:t xml:space="preserve">finally </w:t>
      </w:r>
      <w:r w:rsidR="0025293D" w:rsidRPr="00D23347">
        <w:rPr>
          <w:sz w:val="20"/>
          <w:szCs w:val="20"/>
        </w:rPr>
        <w:t>trade</w:t>
      </w:r>
      <w:r w:rsidRPr="00D23347">
        <w:rPr>
          <w:sz w:val="20"/>
          <w:szCs w:val="20"/>
        </w:rPr>
        <w:t xml:space="preserve"> in the </w:t>
      </w:r>
      <w:r w:rsidR="0025293D" w:rsidRPr="00D23347">
        <w:rPr>
          <w:sz w:val="20"/>
          <w:szCs w:val="20"/>
        </w:rPr>
        <w:t>market place</w:t>
      </w:r>
      <w:r w:rsidRPr="00D23347">
        <w:rPr>
          <w:sz w:val="20"/>
          <w:szCs w:val="20"/>
        </w:rPr>
        <w:t xml:space="preserve"> to the </w:t>
      </w:r>
      <w:r w:rsidR="0025293D" w:rsidRPr="00D23347">
        <w:rPr>
          <w:sz w:val="20"/>
          <w:szCs w:val="20"/>
        </w:rPr>
        <w:t xml:space="preserve">final </w:t>
      </w:r>
      <w:r w:rsidR="00AF5357" w:rsidRPr="00D23347">
        <w:rPr>
          <w:sz w:val="20"/>
          <w:szCs w:val="20"/>
        </w:rPr>
        <w:t>customer</w:t>
      </w:r>
      <w:r w:rsidRPr="00D23347">
        <w:rPr>
          <w:sz w:val="20"/>
          <w:szCs w:val="20"/>
        </w:rPr>
        <w:t>. The consumer</w:t>
      </w:r>
      <w:r w:rsidR="00A765EF" w:rsidRPr="00D23347">
        <w:rPr>
          <w:sz w:val="20"/>
          <w:szCs w:val="20"/>
        </w:rPr>
        <w:t xml:space="preserve"> </w:t>
      </w:r>
      <w:r w:rsidRPr="00D23347">
        <w:rPr>
          <w:sz w:val="20"/>
          <w:szCs w:val="20"/>
        </w:rPr>
        <w:t>w</w:t>
      </w:r>
      <w:r w:rsidR="00A765EF" w:rsidRPr="00D23347">
        <w:rPr>
          <w:sz w:val="20"/>
          <w:szCs w:val="20"/>
        </w:rPr>
        <w:t>ill</w:t>
      </w:r>
      <w:r w:rsidRPr="00D23347">
        <w:rPr>
          <w:sz w:val="20"/>
          <w:szCs w:val="20"/>
        </w:rPr>
        <w:t xml:space="preserve"> </w:t>
      </w:r>
      <w:r w:rsidR="00145AA2" w:rsidRPr="00D23347">
        <w:rPr>
          <w:sz w:val="20"/>
          <w:szCs w:val="20"/>
        </w:rPr>
        <w:t>throw away</w:t>
      </w:r>
      <w:r w:rsidRPr="00D23347">
        <w:rPr>
          <w:sz w:val="20"/>
          <w:szCs w:val="20"/>
        </w:rPr>
        <w:t xml:space="preserve"> the product </w:t>
      </w:r>
      <w:r w:rsidR="00145AA2" w:rsidRPr="00D23347">
        <w:rPr>
          <w:sz w:val="20"/>
          <w:szCs w:val="20"/>
        </w:rPr>
        <w:t xml:space="preserve">when </w:t>
      </w:r>
      <w:r w:rsidR="00D35AB7" w:rsidRPr="00D23347">
        <w:rPr>
          <w:sz w:val="20"/>
          <w:szCs w:val="20"/>
        </w:rPr>
        <w:t>its lifecycle ranges</w:t>
      </w:r>
      <w:r w:rsidRPr="00D23347">
        <w:rPr>
          <w:sz w:val="20"/>
          <w:szCs w:val="20"/>
        </w:rPr>
        <w:t xml:space="preserve"> the </w:t>
      </w:r>
      <w:r w:rsidR="00D35AB7" w:rsidRPr="00D23347">
        <w:rPr>
          <w:sz w:val="20"/>
          <w:szCs w:val="20"/>
        </w:rPr>
        <w:t>expiration</w:t>
      </w:r>
      <w:r w:rsidRPr="00D23347">
        <w:rPr>
          <w:sz w:val="20"/>
          <w:szCs w:val="20"/>
        </w:rPr>
        <w:t xml:space="preserve"> </w:t>
      </w:r>
      <w:r w:rsidR="00D35AB7" w:rsidRPr="00D23347">
        <w:rPr>
          <w:sz w:val="20"/>
          <w:szCs w:val="20"/>
        </w:rPr>
        <w:t>which results</w:t>
      </w:r>
      <w:r w:rsidRPr="00D23347">
        <w:rPr>
          <w:sz w:val="20"/>
          <w:szCs w:val="20"/>
        </w:rPr>
        <w:t xml:space="preserve"> in </w:t>
      </w:r>
      <w:r w:rsidR="004A1728" w:rsidRPr="00D23347">
        <w:rPr>
          <w:sz w:val="20"/>
          <w:szCs w:val="20"/>
        </w:rPr>
        <w:t>surplus</w:t>
      </w:r>
      <w:r w:rsidRPr="00D23347">
        <w:rPr>
          <w:sz w:val="20"/>
          <w:szCs w:val="20"/>
        </w:rPr>
        <w:t>. In linear</w:t>
      </w:r>
      <w:r w:rsidR="00612AB3" w:rsidRPr="00D23347">
        <w:rPr>
          <w:sz w:val="20"/>
          <w:szCs w:val="20"/>
        </w:rPr>
        <w:t xml:space="preserve"> economical </w:t>
      </w:r>
      <w:r w:rsidR="009D5924" w:rsidRPr="00D23347">
        <w:rPr>
          <w:sz w:val="20"/>
          <w:szCs w:val="20"/>
        </w:rPr>
        <w:t>approach,</w:t>
      </w:r>
      <w:r w:rsidRPr="00D23347">
        <w:rPr>
          <w:sz w:val="20"/>
          <w:szCs w:val="20"/>
        </w:rPr>
        <w:t xml:space="preserve"> businesses</w:t>
      </w:r>
      <w:r w:rsidR="00777910" w:rsidRPr="00D23347">
        <w:rPr>
          <w:sz w:val="20"/>
          <w:szCs w:val="20"/>
        </w:rPr>
        <w:t xml:space="preserve"> or</w:t>
      </w:r>
      <w:r w:rsidR="00A9053B" w:rsidRPr="00D23347">
        <w:rPr>
          <w:sz w:val="20"/>
          <w:szCs w:val="20"/>
        </w:rPr>
        <w:t xml:space="preserve"> companies</w:t>
      </w:r>
      <w:r w:rsidRPr="00D23347">
        <w:rPr>
          <w:sz w:val="20"/>
          <w:szCs w:val="20"/>
        </w:rPr>
        <w:t xml:space="preserve"> </w:t>
      </w:r>
      <w:r w:rsidR="00FB05D5" w:rsidRPr="00D23347">
        <w:rPr>
          <w:sz w:val="20"/>
          <w:szCs w:val="20"/>
        </w:rPr>
        <w:t xml:space="preserve">never considers </w:t>
      </w:r>
      <w:r w:rsidRPr="00D23347">
        <w:rPr>
          <w:sz w:val="20"/>
          <w:szCs w:val="20"/>
        </w:rPr>
        <w:t xml:space="preserve">with what </w:t>
      </w:r>
      <w:r w:rsidR="002A4155" w:rsidRPr="00D23347">
        <w:rPr>
          <w:sz w:val="20"/>
          <w:szCs w:val="20"/>
        </w:rPr>
        <w:t>occurs</w:t>
      </w:r>
      <w:r w:rsidRPr="00D23347">
        <w:rPr>
          <w:sz w:val="20"/>
          <w:szCs w:val="20"/>
        </w:rPr>
        <w:t xml:space="preserve"> to the </w:t>
      </w:r>
      <w:r w:rsidR="00C13A33" w:rsidRPr="00D23347">
        <w:rPr>
          <w:sz w:val="20"/>
          <w:szCs w:val="20"/>
        </w:rPr>
        <w:t>produce</w:t>
      </w:r>
      <w:r w:rsidRPr="00D23347">
        <w:rPr>
          <w:sz w:val="20"/>
          <w:szCs w:val="20"/>
        </w:rPr>
        <w:t xml:space="preserve"> </w:t>
      </w:r>
      <w:r w:rsidR="00C13A33" w:rsidRPr="00D23347">
        <w:rPr>
          <w:sz w:val="20"/>
          <w:szCs w:val="20"/>
        </w:rPr>
        <w:t>when it is expired</w:t>
      </w:r>
      <w:r w:rsidRPr="00D23347">
        <w:rPr>
          <w:sz w:val="20"/>
          <w:szCs w:val="20"/>
        </w:rPr>
        <w:t xml:space="preserve">. The </w:t>
      </w:r>
      <w:r w:rsidR="00320633" w:rsidRPr="00D23347">
        <w:rPr>
          <w:sz w:val="20"/>
          <w:szCs w:val="20"/>
        </w:rPr>
        <w:t>supposition</w:t>
      </w:r>
      <w:r w:rsidRPr="00D23347">
        <w:rPr>
          <w:sz w:val="20"/>
          <w:szCs w:val="20"/>
        </w:rPr>
        <w:t xml:space="preserve"> in the linear </w:t>
      </w:r>
      <w:r w:rsidR="00320633" w:rsidRPr="00D23347">
        <w:rPr>
          <w:sz w:val="20"/>
          <w:szCs w:val="20"/>
        </w:rPr>
        <w:t xml:space="preserve">approach </w:t>
      </w:r>
      <w:r w:rsidRPr="00D23347">
        <w:rPr>
          <w:sz w:val="20"/>
          <w:szCs w:val="20"/>
        </w:rPr>
        <w:t xml:space="preserve">is that there are </w:t>
      </w:r>
      <w:r w:rsidR="00320633" w:rsidRPr="00D23347">
        <w:rPr>
          <w:sz w:val="20"/>
          <w:szCs w:val="20"/>
        </w:rPr>
        <w:t>immeasurable material</w:t>
      </w:r>
      <w:r w:rsidRPr="00D23347">
        <w:rPr>
          <w:sz w:val="20"/>
          <w:szCs w:val="20"/>
        </w:rPr>
        <w:t xml:space="preserve">s </w:t>
      </w:r>
      <w:r w:rsidR="00D45D16" w:rsidRPr="00D23347">
        <w:rPr>
          <w:sz w:val="20"/>
          <w:szCs w:val="20"/>
        </w:rPr>
        <w:t>accessible</w:t>
      </w:r>
      <w:r w:rsidRPr="00D23347">
        <w:rPr>
          <w:sz w:val="20"/>
          <w:szCs w:val="20"/>
        </w:rPr>
        <w:t xml:space="preserve"> to </w:t>
      </w:r>
      <w:r w:rsidR="00D45D16" w:rsidRPr="00D23347">
        <w:rPr>
          <w:sz w:val="20"/>
          <w:szCs w:val="20"/>
        </w:rPr>
        <w:t>make</w:t>
      </w:r>
      <w:r w:rsidRPr="00D23347">
        <w:rPr>
          <w:sz w:val="20"/>
          <w:szCs w:val="20"/>
        </w:rPr>
        <w:t xml:space="preserve"> the </w:t>
      </w:r>
      <w:r w:rsidR="00FE6486" w:rsidRPr="00D23347">
        <w:rPr>
          <w:sz w:val="20"/>
          <w:szCs w:val="20"/>
        </w:rPr>
        <w:t>produce</w:t>
      </w:r>
      <w:r w:rsidRPr="00D23347">
        <w:rPr>
          <w:sz w:val="20"/>
          <w:szCs w:val="20"/>
        </w:rPr>
        <w:t xml:space="preserve"> and there are no </w:t>
      </w:r>
      <w:r w:rsidR="00CB2435" w:rsidRPr="00D23347">
        <w:rPr>
          <w:sz w:val="20"/>
          <w:szCs w:val="20"/>
        </w:rPr>
        <w:t>worries</w:t>
      </w:r>
      <w:r w:rsidRPr="00D23347">
        <w:rPr>
          <w:sz w:val="20"/>
          <w:szCs w:val="20"/>
        </w:rPr>
        <w:t xml:space="preserve"> about the </w:t>
      </w:r>
      <w:r w:rsidR="00CB2435" w:rsidRPr="00D23347">
        <w:rPr>
          <w:sz w:val="20"/>
          <w:szCs w:val="20"/>
        </w:rPr>
        <w:t>exhaustion</w:t>
      </w:r>
      <w:r w:rsidRPr="00D23347">
        <w:rPr>
          <w:sz w:val="20"/>
          <w:szCs w:val="20"/>
        </w:rPr>
        <w:t xml:space="preserve"> of</w:t>
      </w:r>
      <w:r w:rsidR="00CB2435" w:rsidRPr="00D23347">
        <w:rPr>
          <w:sz w:val="20"/>
          <w:szCs w:val="20"/>
        </w:rPr>
        <w:t xml:space="preserve"> products and materials</w:t>
      </w:r>
      <w:r w:rsidRPr="00D23347">
        <w:rPr>
          <w:sz w:val="20"/>
          <w:szCs w:val="20"/>
        </w:rPr>
        <w:t xml:space="preserve">. The </w:t>
      </w:r>
      <w:r w:rsidR="008A3423" w:rsidRPr="00D23347">
        <w:rPr>
          <w:sz w:val="20"/>
          <w:szCs w:val="20"/>
        </w:rPr>
        <w:t>idea</w:t>
      </w:r>
      <w:r w:rsidRPr="00D23347">
        <w:rPr>
          <w:sz w:val="20"/>
          <w:szCs w:val="20"/>
        </w:rPr>
        <w:t xml:space="preserve"> of </w:t>
      </w:r>
      <w:r w:rsidR="008A3423" w:rsidRPr="00D23347">
        <w:rPr>
          <w:sz w:val="20"/>
          <w:szCs w:val="20"/>
        </w:rPr>
        <w:t>excellence</w:t>
      </w:r>
      <w:r w:rsidRPr="00D23347">
        <w:rPr>
          <w:sz w:val="20"/>
          <w:szCs w:val="20"/>
        </w:rPr>
        <w:t xml:space="preserve"> is </w:t>
      </w:r>
      <w:r w:rsidR="008A3423" w:rsidRPr="00D23347">
        <w:rPr>
          <w:sz w:val="20"/>
          <w:szCs w:val="20"/>
        </w:rPr>
        <w:t>related</w:t>
      </w:r>
      <w:r w:rsidRPr="00D23347">
        <w:rPr>
          <w:sz w:val="20"/>
          <w:szCs w:val="20"/>
        </w:rPr>
        <w:t xml:space="preserve"> with </w:t>
      </w:r>
      <w:r w:rsidR="008A3423" w:rsidRPr="00D23347">
        <w:rPr>
          <w:sz w:val="20"/>
          <w:szCs w:val="20"/>
        </w:rPr>
        <w:t>novelty</w:t>
      </w:r>
      <w:r w:rsidR="005515E7" w:rsidRPr="00D23347">
        <w:rPr>
          <w:sz w:val="20"/>
          <w:szCs w:val="20"/>
        </w:rPr>
        <w:t xml:space="preserve"> </w:t>
      </w:r>
      <w:r w:rsidR="00106D96" w:rsidRPr="00D23347">
        <w:rPr>
          <w:sz w:val="20"/>
          <w:szCs w:val="20"/>
        </w:rPr>
        <w:t>and long term appli</w:t>
      </w:r>
      <w:r w:rsidRPr="00D23347">
        <w:rPr>
          <w:sz w:val="20"/>
          <w:szCs w:val="20"/>
        </w:rPr>
        <w:t xml:space="preserve">ed is </w:t>
      </w:r>
      <w:r w:rsidR="0020166F" w:rsidRPr="00D23347">
        <w:rPr>
          <w:sz w:val="20"/>
          <w:szCs w:val="20"/>
        </w:rPr>
        <w:t>reviled</w:t>
      </w:r>
      <w:r w:rsidRPr="00D23347">
        <w:rPr>
          <w:sz w:val="20"/>
          <w:szCs w:val="20"/>
        </w:rPr>
        <w:t xml:space="preserve"> upon. </w:t>
      </w:r>
    </w:p>
    <w:p w:rsidR="00DE43C7" w:rsidRPr="00D23347" w:rsidRDefault="00DE43C7" w:rsidP="00253DDD">
      <w:pPr>
        <w:pStyle w:val="NormalWeb"/>
        <w:spacing w:before="0" w:beforeAutospacing="0" w:after="0" w:afterAutospacing="0"/>
        <w:jc w:val="both"/>
        <w:rPr>
          <w:sz w:val="20"/>
          <w:szCs w:val="20"/>
        </w:rPr>
      </w:pPr>
    </w:p>
    <w:p w:rsidR="00D24EB4" w:rsidRPr="00D23347" w:rsidRDefault="00D24EB4" w:rsidP="00253DDD">
      <w:pPr>
        <w:pStyle w:val="NormalWeb"/>
        <w:spacing w:before="0" w:beforeAutospacing="0" w:after="0" w:afterAutospacing="0"/>
        <w:jc w:val="both"/>
        <w:rPr>
          <w:sz w:val="20"/>
          <w:szCs w:val="20"/>
        </w:rPr>
      </w:pPr>
      <w:r w:rsidRPr="00D23347">
        <w:rPr>
          <w:sz w:val="20"/>
          <w:szCs w:val="20"/>
        </w:rPr>
        <w:t xml:space="preserve">Since the </w:t>
      </w:r>
      <w:r w:rsidR="004467C9" w:rsidRPr="00D23347">
        <w:rPr>
          <w:sz w:val="20"/>
          <w:szCs w:val="20"/>
        </w:rPr>
        <w:t>business</w:t>
      </w:r>
      <w:r w:rsidRPr="00D23347">
        <w:rPr>
          <w:sz w:val="20"/>
          <w:szCs w:val="20"/>
        </w:rPr>
        <w:t xml:space="preserve"> revolution over the </w:t>
      </w:r>
      <w:r w:rsidR="004467C9" w:rsidRPr="00D23347">
        <w:rPr>
          <w:sz w:val="20"/>
          <w:szCs w:val="20"/>
        </w:rPr>
        <w:t>previous</w:t>
      </w:r>
      <w:r w:rsidRPr="00D23347">
        <w:rPr>
          <w:sz w:val="20"/>
          <w:szCs w:val="20"/>
        </w:rPr>
        <w:t xml:space="preserve"> </w:t>
      </w:r>
      <w:r w:rsidR="004467C9" w:rsidRPr="00D23347">
        <w:rPr>
          <w:sz w:val="20"/>
          <w:szCs w:val="20"/>
        </w:rPr>
        <w:t>era</w:t>
      </w:r>
      <w:r w:rsidRPr="00D23347">
        <w:rPr>
          <w:sz w:val="20"/>
          <w:szCs w:val="20"/>
        </w:rPr>
        <w:t xml:space="preserve">, most </w:t>
      </w:r>
      <w:r w:rsidR="008B4048" w:rsidRPr="00D23347">
        <w:rPr>
          <w:sz w:val="20"/>
          <w:szCs w:val="20"/>
        </w:rPr>
        <w:t xml:space="preserve">of the </w:t>
      </w:r>
      <w:r w:rsidRPr="00D23347">
        <w:rPr>
          <w:sz w:val="20"/>
          <w:szCs w:val="20"/>
        </w:rPr>
        <w:t xml:space="preserve">business models </w:t>
      </w:r>
      <w:r w:rsidR="00064CF0" w:rsidRPr="00D23347">
        <w:rPr>
          <w:sz w:val="20"/>
          <w:szCs w:val="20"/>
        </w:rPr>
        <w:t>turned around product</w:t>
      </w:r>
      <w:r w:rsidRPr="00D23347">
        <w:rPr>
          <w:sz w:val="20"/>
          <w:szCs w:val="20"/>
        </w:rPr>
        <w:t>-use-</w:t>
      </w:r>
      <w:r w:rsidR="00C21D5B" w:rsidRPr="00D23347">
        <w:rPr>
          <w:sz w:val="20"/>
          <w:szCs w:val="20"/>
        </w:rPr>
        <w:t xml:space="preserve"> </w:t>
      </w:r>
      <w:r w:rsidR="003803A9" w:rsidRPr="00D23347">
        <w:rPr>
          <w:sz w:val="20"/>
          <w:szCs w:val="20"/>
        </w:rPr>
        <w:t>incinerate. This</w:t>
      </w:r>
      <w:r w:rsidRPr="00D23347">
        <w:rPr>
          <w:sz w:val="20"/>
          <w:szCs w:val="20"/>
        </w:rPr>
        <w:t xml:space="preserve"> has </w:t>
      </w:r>
      <w:r w:rsidR="00DE3BB8" w:rsidRPr="00D23347">
        <w:rPr>
          <w:sz w:val="20"/>
          <w:szCs w:val="20"/>
        </w:rPr>
        <w:t>remained</w:t>
      </w:r>
      <w:r w:rsidRPr="00D23347">
        <w:rPr>
          <w:sz w:val="20"/>
          <w:szCs w:val="20"/>
        </w:rPr>
        <w:t xml:space="preserve"> the </w:t>
      </w:r>
      <w:r w:rsidR="00DE3BB8" w:rsidRPr="00D23347">
        <w:rPr>
          <w:sz w:val="20"/>
          <w:szCs w:val="20"/>
        </w:rPr>
        <w:t>viewpoint</w:t>
      </w:r>
      <w:r w:rsidRPr="00D23347">
        <w:rPr>
          <w:sz w:val="20"/>
          <w:szCs w:val="20"/>
        </w:rPr>
        <w:t xml:space="preserve"> of the </w:t>
      </w:r>
      <w:r w:rsidR="00DE3BB8" w:rsidRPr="00D23347">
        <w:rPr>
          <w:sz w:val="20"/>
          <w:szCs w:val="20"/>
        </w:rPr>
        <w:t>effective</w:t>
      </w:r>
      <w:r w:rsidRPr="00D23347">
        <w:rPr>
          <w:sz w:val="20"/>
          <w:szCs w:val="20"/>
        </w:rPr>
        <w:t xml:space="preserve"> industries and </w:t>
      </w:r>
      <w:r w:rsidR="00DE3BB8" w:rsidRPr="00D23347">
        <w:rPr>
          <w:sz w:val="20"/>
          <w:szCs w:val="20"/>
        </w:rPr>
        <w:t>financial prudence</w:t>
      </w:r>
      <w:r w:rsidR="00CB1385" w:rsidRPr="00D23347">
        <w:rPr>
          <w:sz w:val="20"/>
          <w:szCs w:val="20"/>
        </w:rPr>
        <w:t xml:space="preserve"> around the globe</w:t>
      </w:r>
      <w:r w:rsidR="0024269D" w:rsidRPr="00D23347">
        <w:rPr>
          <w:sz w:val="20"/>
          <w:szCs w:val="20"/>
        </w:rPr>
        <w:t xml:space="preserve"> </w:t>
      </w:r>
      <w:r w:rsidR="004937E2" w:rsidRPr="00D23347">
        <w:rPr>
          <w:sz w:val="20"/>
          <w:szCs w:val="20"/>
        </w:rPr>
        <w:t xml:space="preserve">and the model </w:t>
      </w:r>
      <w:r w:rsidR="000E4454" w:rsidRPr="00D23347">
        <w:rPr>
          <w:sz w:val="20"/>
          <w:szCs w:val="20"/>
        </w:rPr>
        <w:t>named “</w:t>
      </w:r>
      <w:r w:rsidRPr="00D23347">
        <w:rPr>
          <w:sz w:val="20"/>
          <w:szCs w:val="20"/>
        </w:rPr>
        <w:t xml:space="preserve">cradle-to-grave” </w:t>
      </w:r>
      <w:r w:rsidR="00DE1A9E" w:rsidRPr="00D23347">
        <w:rPr>
          <w:sz w:val="20"/>
          <w:szCs w:val="20"/>
        </w:rPr>
        <w:t xml:space="preserve">is </w:t>
      </w:r>
      <w:r w:rsidRPr="00D23347">
        <w:rPr>
          <w:sz w:val="20"/>
          <w:szCs w:val="20"/>
        </w:rPr>
        <w:t xml:space="preserve">followed </w:t>
      </w:r>
      <w:r w:rsidR="005F4BD0" w:rsidRPr="00D23347">
        <w:rPr>
          <w:sz w:val="20"/>
          <w:szCs w:val="20"/>
        </w:rPr>
        <w:t>devotedly</w:t>
      </w:r>
      <w:r w:rsidRPr="00D23347">
        <w:rPr>
          <w:sz w:val="20"/>
          <w:szCs w:val="20"/>
        </w:rPr>
        <w:t xml:space="preserve">. The </w:t>
      </w:r>
      <w:r w:rsidR="003B04EF" w:rsidRPr="00D23347">
        <w:rPr>
          <w:sz w:val="20"/>
          <w:szCs w:val="20"/>
        </w:rPr>
        <w:t>sequences</w:t>
      </w:r>
      <w:r w:rsidRPr="00D23347">
        <w:rPr>
          <w:sz w:val="20"/>
          <w:szCs w:val="20"/>
        </w:rPr>
        <w:t xml:space="preserve"> in </w:t>
      </w:r>
      <w:r w:rsidR="003B04EF" w:rsidRPr="00D23347">
        <w:rPr>
          <w:sz w:val="20"/>
          <w:szCs w:val="20"/>
        </w:rPr>
        <w:t>environment</w:t>
      </w:r>
      <w:r w:rsidRPr="00D23347">
        <w:rPr>
          <w:sz w:val="20"/>
          <w:szCs w:val="20"/>
        </w:rPr>
        <w:t xml:space="preserve"> (</w:t>
      </w:r>
      <w:r w:rsidR="003B04EF" w:rsidRPr="00D23347">
        <w:rPr>
          <w:sz w:val="20"/>
          <w:szCs w:val="20"/>
        </w:rPr>
        <w:t xml:space="preserve">For </w:t>
      </w:r>
      <w:r w:rsidR="000155F4" w:rsidRPr="00D23347">
        <w:rPr>
          <w:sz w:val="20"/>
          <w:szCs w:val="20"/>
        </w:rPr>
        <w:t>instance,</w:t>
      </w:r>
      <w:r w:rsidR="003B04EF" w:rsidRPr="00D23347">
        <w:rPr>
          <w:sz w:val="20"/>
          <w:szCs w:val="20"/>
        </w:rPr>
        <w:t xml:space="preserve"> </w:t>
      </w:r>
      <w:r w:rsidRPr="00D23347">
        <w:rPr>
          <w:sz w:val="20"/>
          <w:szCs w:val="20"/>
        </w:rPr>
        <w:t>nutrient cycles</w:t>
      </w:r>
      <w:r w:rsidR="00967D59" w:rsidRPr="00D23347">
        <w:rPr>
          <w:sz w:val="20"/>
          <w:szCs w:val="20"/>
        </w:rPr>
        <w:t xml:space="preserve"> and water cycles</w:t>
      </w:r>
      <w:r w:rsidRPr="00D23347">
        <w:rPr>
          <w:sz w:val="20"/>
          <w:szCs w:val="20"/>
        </w:rPr>
        <w:t xml:space="preserve">) </w:t>
      </w:r>
      <w:r w:rsidR="00B078E0" w:rsidRPr="00D23347">
        <w:rPr>
          <w:sz w:val="20"/>
          <w:szCs w:val="20"/>
        </w:rPr>
        <w:t>occur</w:t>
      </w:r>
      <w:r w:rsidRPr="00D23347">
        <w:rPr>
          <w:sz w:val="20"/>
          <w:szCs w:val="20"/>
        </w:rPr>
        <w:t xml:space="preserve"> to </w:t>
      </w:r>
      <w:r w:rsidR="00B078E0" w:rsidRPr="00D23347">
        <w:rPr>
          <w:sz w:val="20"/>
          <w:szCs w:val="20"/>
        </w:rPr>
        <w:t>aid</w:t>
      </w:r>
      <w:r w:rsidRPr="00D23347">
        <w:rPr>
          <w:sz w:val="20"/>
          <w:szCs w:val="20"/>
        </w:rPr>
        <w:t xml:space="preserve"> the </w:t>
      </w:r>
      <w:r w:rsidR="00B078E0" w:rsidRPr="00D23347">
        <w:rPr>
          <w:sz w:val="20"/>
          <w:szCs w:val="20"/>
        </w:rPr>
        <w:t>left-over</w:t>
      </w:r>
      <w:r w:rsidRPr="00D23347">
        <w:rPr>
          <w:sz w:val="20"/>
          <w:szCs w:val="20"/>
        </w:rPr>
        <w:t xml:space="preserve"> of one </w:t>
      </w:r>
      <w:r w:rsidR="00B078E0" w:rsidRPr="00D23347">
        <w:rPr>
          <w:sz w:val="20"/>
          <w:szCs w:val="20"/>
        </w:rPr>
        <w:t>turn into</w:t>
      </w:r>
      <w:r w:rsidRPr="00D23347">
        <w:rPr>
          <w:sz w:val="20"/>
          <w:szCs w:val="20"/>
        </w:rPr>
        <w:t xml:space="preserve"> the </w:t>
      </w:r>
      <w:r w:rsidR="00B078E0" w:rsidRPr="00D23347">
        <w:rPr>
          <w:sz w:val="20"/>
          <w:szCs w:val="20"/>
        </w:rPr>
        <w:t>source</w:t>
      </w:r>
      <w:r w:rsidRPr="00D23347">
        <w:rPr>
          <w:sz w:val="20"/>
          <w:szCs w:val="20"/>
        </w:rPr>
        <w:t xml:space="preserve"> of </w:t>
      </w:r>
      <w:r w:rsidR="00B078E0" w:rsidRPr="00D23347">
        <w:rPr>
          <w:sz w:val="20"/>
          <w:szCs w:val="20"/>
        </w:rPr>
        <w:t>an</w:t>
      </w:r>
      <w:r w:rsidRPr="00D23347">
        <w:rPr>
          <w:sz w:val="20"/>
          <w:szCs w:val="20"/>
        </w:rPr>
        <w:t xml:space="preserve">other. Sustainable </w:t>
      </w:r>
      <w:r w:rsidR="00A27689" w:rsidRPr="00D23347">
        <w:rPr>
          <w:sz w:val="20"/>
          <w:szCs w:val="20"/>
        </w:rPr>
        <w:t>growth</w:t>
      </w:r>
      <w:r w:rsidR="009A1309" w:rsidRPr="00D23347">
        <w:rPr>
          <w:sz w:val="20"/>
          <w:szCs w:val="20"/>
        </w:rPr>
        <w:t xml:space="preserve"> of an economy require</w:t>
      </w:r>
      <w:r w:rsidRPr="00D23347">
        <w:rPr>
          <w:sz w:val="20"/>
          <w:szCs w:val="20"/>
        </w:rPr>
        <w:t xml:space="preserve">s to </w:t>
      </w:r>
      <w:r w:rsidR="009E6121" w:rsidRPr="00D23347">
        <w:rPr>
          <w:sz w:val="20"/>
          <w:szCs w:val="20"/>
        </w:rPr>
        <w:t>imitate</w:t>
      </w:r>
      <w:r w:rsidRPr="00D23347">
        <w:rPr>
          <w:sz w:val="20"/>
          <w:szCs w:val="20"/>
        </w:rPr>
        <w:t xml:space="preserve"> nature’s </w:t>
      </w:r>
      <w:r w:rsidR="00694579" w:rsidRPr="00D23347">
        <w:rPr>
          <w:sz w:val="20"/>
          <w:szCs w:val="20"/>
        </w:rPr>
        <w:t>efficacy</w:t>
      </w:r>
      <w:r w:rsidRPr="00D23347">
        <w:rPr>
          <w:sz w:val="20"/>
          <w:szCs w:val="20"/>
        </w:rPr>
        <w:t xml:space="preserve"> in resource consumption</w:t>
      </w:r>
      <w:r w:rsidR="00967279" w:rsidRPr="00D23347">
        <w:rPr>
          <w:sz w:val="20"/>
          <w:szCs w:val="20"/>
        </w:rPr>
        <w:t xml:space="preserve"> and </w:t>
      </w:r>
      <w:r w:rsidR="00D329E0" w:rsidRPr="00D23347">
        <w:rPr>
          <w:sz w:val="20"/>
          <w:szCs w:val="20"/>
        </w:rPr>
        <w:t>creation</w:t>
      </w:r>
      <w:r w:rsidR="00C033D3" w:rsidRPr="00D23347">
        <w:rPr>
          <w:sz w:val="20"/>
          <w:szCs w:val="20"/>
        </w:rPr>
        <w:t>. Efficiency</w:t>
      </w:r>
      <w:r w:rsidRPr="00D23347">
        <w:rPr>
          <w:sz w:val="20"/>
          <w:szCs w:val="20"/>
        </w:rPr>
        <w:t xml:space="preserve"> has </w:t>
      </w:r>
      <w:r w:rsidR="007F529A" w:rsidRPr="00D23347">
        <w:rPr>
          <w:sz w:val="20"/>
          <w:szCs w:val="20"/>
        </w:rPr>
        <w:t>continuously</w:t>
      </w:r>
      <w:r w:rsidRPr="00D23347">
        <w:rPr>
          <w:sz w:val="20"/>
          <w:szCs w:val="20"/>
        </w:rPr>
        <w:t xml:space="preserve"> been </w:t>
      </w:r>
      <w:r w:rsidR="007F529A" w:rsidRPr="00D23347">
        <w:rPr>
          <w:sz w:val="20"/>
          <w:szCs w:val="20"/>
        </w:rPr>
        <w:t>misjudged as price</w:t>
      </w:r>
      <w:r w:rsidRPr="00D23347">
        <w:rPr>
          <w:sz w:val="20"/>
          <w:szCs w:val="20"/>
        </w:rPr>
        <w:t xml:space="preserve">-cutting and not </w:t>
      </w:r>
      <w:r w:rsidR="00494BBF" w:rsidRPr="00D23347">
        <w:rPr>
          <w:sz w:val="20"/>
          <w:szCs w:val="20"/>
        </w:rPr>
        <w:t>over</w:t>
      </w:r>
      <w:r w:rsidRPr="00D23347">
        <w:rPr>
          <w:sz w:val="20"/>
          <w:szCs w:val="20"/>
        </w:rPr>
        <w:t xml:space="preserve"> value </w:t>
      </w:r>
      <w:r w:rsidR="00494BBF" w:rsidRPr="00D23347">
        <w:rPr>
          <w:sz w:val="20"/>
          <w:szCs w:val="20"/>
        </w:rPr>
        <w:t>formation</w:t>
      </w:r>
      <w:r w:rsidRPr="00D23347">
        <w:rPr>
          <w:sz w:val="20"/>
          <w:szCs w:val="20"/>
        </w:rPr>
        <w:t xml:space="preserve"> in the </w:t>
      </w:r>
      <w:r w:rsidR="00494BBF" w:rsidRPr="00D23347">
        <w:rPr>
          <w:sz w:val="20"/>
          <w:szCs w:val="20"/>
        </w:rPr>
        <w:t>commercial</w:t>
      </w:r>
      <w:r w:rsidRPr="00D23347">
        <w:rPr>
          <w:sz w:val="20"/>
          <w:szCs w:val="20"/>
        </w:rPr>
        <w:t xml:space="preserve"> </w:t>
      </w:r>
      <w:r w:rsidR="00494BBF" w:rsidRPr="00D23347">
        <w:rPr>
          <w:sz w:val="20"/>
          <w:szCs w:val="20"/>
        </w:rPr>
        <w:t>atmosphere</w:t>
      </w:r>
      <w:r w:rsidR="000976F2" w:rsidRPr="00D23347">
        <w:rPr>
          <w:sz w:val="20"/>
          <w:szCs w:val="20"/>
        </w:rPr>
        <w:t>. There is a</w:t>
      </w:r>
      <w:r w:rsidRPr="00D23347">
        <w:rPr>
          <w:sz w:val="20"/>
          <w:szCs w:val="20"/>
        </w:rPr>
        <w:t xml:space="preserve"> </w:t>
      </w:r>
      <w:r w:rsidR="000976F2" w:rsidRPr="00D23347">
        <w:rPr>
          <w:sz w:val="20"/>
          <w:szCs w:val="20"/>
        </w:rPr>
        <w:t>growing</w:t>
      </w:r>
      <w:r w:rsidRPr="00D23347">
        <w:rPr>
          <w:sz w:val="20"/>
          <w:szCs w:val="20"/>
        </w:rPr>
        <w:t xml:space="preserve"> </w:t>
      </w:r>
      <w:r w:rsidR="007856D3" w:rsidRPr="00D23347">
        <w:rPr>
          <w:sz w:val="20"/>
          <w:szCs w:val="20"/>
        </w:rPr>
        <w:t>attention</w:t>
      </w:r>
      <w:r w:rsidRPr="00D23347">
        <w:rPr>
          <w:sz w:val="20"/>
          <w:szCs w:val="20"/>
        </w:rPr>
        <w:t xml:space="preserve"> </w:t>
      </w:r>
      <w:r w:rsidR="007856D3" w:rsidRPr="00D23347">
        <w:rPr>
          <w:sz w:val="20"/>
          <w:szCs w:val="20"/>
        </w:rPr>
        <w:t>through</w:t>
      </w:r>
      <w:r w:rsidR="00BB4E11" w:rsidRPr="00D23347">
        <w:rPr>
          <w:sz w:val="20"/>
          <w:szCs w:val="20"/>
        </w:rPr>
        <w:t xml:space="preserve"> trad</w:t>
      </w:r>
      <w:r w:rsidRPr="00D23347">
        <w:rPr>
          <w:sz w:val="20"/>
          <w:szCs w:val="20"/>
        </w:rPr>
        <w:t xml:space="preserve">es </w:t>
      </w:r>
      <w:r w:rsidR="00F5562F" w:rsidRPr="00D23347">
        <w:rPr>
          <w:sz w:val="20"/>
          <w:szCs w:val="20"/>
        </w:rPr>
        <w:t>discovering</w:t>
      </w:r>
      <w:r w:rsidRPr="00D23347">
        <w:rPr>
          <w:sz w:val="20"/>
          <w:szCs w:val="20"/>
        </w:rPr>
        <w:t xml:space="preserve"> better </w:t>
      </w:r>
      <w:r w:rsidR="00F5562F" w:rsidRPr="00D23347">
        <w:rPr>
          <w:sz w:val="20"/>
          <w:szCs w:val="20"/>
        </w:rPr>
        <w:t>means</w:t>
      </w:r>
      <w:r w:rsidRPr="00D23347">
        <w:rPr>
          <w:sz w:val="20"/>
          <w:szCs w:val="20"/>
        </w:rPr>
        <w:t xml:space="preserve"> and process </w:t>
      </w:r>
      <w:r w:rsidR="00F5562F" w:rsidRPr="00D23347">
        <w:rPr>
          <w:sz w:val="20"/>
          <w:szCs w:val="20"/>
        </w:rPr>
        <w:t>efficacy</w:t>
      </w:r>
      <w:r w:rsidRPr="00D23347">
        <w:rPr>
          <w:sz w:val="20"/>
          <w:szCs w:val="20"/>
        </w:rPr>
        <w:t xml:space="preserve"> at </w:t>
      </w:r>
      <w:r w:rsidR="00F5562F" w:rsidRPr="00D23347">
        <w:rPr>
          <w:sz w:val="20"/>
          <w:szCs w:val="20"/>
        </w:rPr>
        <w:t>diverse</w:t>
      </w:r>
      <w:r w:rsidRPr="00D23347">
        <w:rPr>
          <w:sz w:val="20"/>
          <w:szCs w:val="20"/>
        </w:rPr>
        <w:t xml:space="preserve"> stages of consumption</w:t>
      </w:r>
      <w:r w:rsidR="00F5562F" w:rsidRPr="00D23347">
        <w:rPr>
          <w:sz w:val="20"/>
          <w:szCs w:val="20"/>
        </w:rPr>
        <w:t xml:space="preserve"> and</w:t>
      </w:r>
      <w:r w:rsidRPr="00D23347">
        <w:rPr>
          <w:sz w:val="20"/>
          <w:szCs w:val="20"/>
        </w:rPr>
        <w:t xml:space="preserve"> </w:t>
      </w:r>
      <w:r w:rsidR="00F5562F" w:rsidRPr="00D23347">
        <w:rPr>
          <w:sz w:val="20"/>
          <w:szCs w:val="20"/>
        </w:rPr>
        <w:t xml:space="preserve">creation </w:t>
      </w:r>
      <w:r w:rsidRPr="00D23347">
        <w:rPr>
          <w:sz w:val="20"/>
          <w:szCs w:val="20"/>
        </w:rPr>
        <w:t xml:space="preserve">to </w:t>
      </w:r>
      <w:r w:rsidR="004A355A" w:rsidRPr="00D23347">
        <w:rPr>
          <w:sz w:val="20"/>
          <w:szCs w:val="20"/>
        </w:rPr>
        <w:t>endorse</w:t>
      </w:r>
      <w:r w:rsidRPr="00D23347">
        <w:rPr>
          <w:sz w:val="20"/>
          <w:szCs w:val="20"/>
        </w:rPr>
        <w:t xml:space="preserve"> the </w:t>
      </w:r>
      <w:r w:rsidR="004A355A" w:rsidRPr="00D23347">
        <w:rPr>
          <w:sz w:val="20"/>
          <w:szCs w:val="20"/>
        </w:rPr>
        <w:t>moralities</w:t>
      </w:r>
      <w:r w:rsidRPr="00D23347">
        <w:rPr>
          <w:sz w:val="20"/>
          <w:szCs w:val="20"/>
        </w:rPr>
        <w:t xml:space="preserve"> of circular economy</w:t>
      </w:r>
      <w:r w:rsidR="004B72B3" w:rsidRPr="00D23347">
        <w:rPr>
          <w:sz w:val="20"/>
          <w:szCs w:val="20"/>
        </w:rPr>
        <w:t xml:space="preserve"> </w:t>
      </w:r>
      <w:r w:rsidR="004B72B3" w:rsidRPr="00D23347">
        <w:rPr>
          <w:sz w:val="20"/>
          <w:szCs w:val="20"/>
        </w:rPr>
        <w:fldChar w:fldCharType="begin"/>
      </w:r>
      <w:r w:rsidR="009724BC" w:rsidRPr="00D23347">
        <w:rPr>
          <w:sz w:val="20"/>
          <w:szCs w:val="20"/>
        </w:rPr>
        <w:instrText xml:space="preserve"> ADDIN EN.CITE &lt;EndNote&gt;&lt;Cite&gt;&lt;Author&gt;Patwa&lt;/Author&gt;&lt;Year&gt;2021&lt;/Year&gt;&lt;RecNum&gt;315&lt;/RecNum&gt;&lt;DisplayText&gt;(Patwa et al., 2021)&lt;/DisplayText&gt;&lt;record&gt;&lt;rec-number&gt;315&lt;/rec-number&gt;&lt;foreign-keys&gt;&lt;key app="EN" db-id="ztfw2ffr0tf20ietfxz5pwd2ztewx5fdtdex" timestamp="1703651128"&gt;315&lt;/key&gt;&lt;/foreign-keys&gt;&lt;ref-type name="Journal Article"&gt;17&lt;/ref-type&gt;&lt;contributors&gt;&lt;authors&gt;&lt;author&gt;Patwa, Nitin&lt;/author&gt;&lt;author&gt;Sivarajah, Uthayasankar&lt;/author&gt;&lt;author&gt;Seetharaman, Arumugam&lt;/author&gt;&lt;author&gt;Sarkar, Sabyasachi&lt;/author&gt;&lt;author&gt;Maiti, Kausik&lt;/author&gt;&lt;author&gt;Hingorani, Kunal %J Journal of business research&lt;/author&gt;&lt;/authors&gt;&lt;/contributors&gt;&lt;titles&gt;&lt;title&gt;Towards a circular economy: An emerging economies context&lt;/title&gt;&lt;/titles&gt;&lt;pages&gt;725-735&lt;/pages&gt;&lt;volume&gt;122&lt;/volume&gt;&lt;dates&gt;&lt;year&gt;2021&lt;/year&gt;&lt;/dates&gt;&lt;isbn&gt;0148-2963&lt;/isbn&gt;&lt;urls&gt;&lt;/urls&gt;&lt;/record&gt;&lt;/Cite&gt;&lt;/EndNote&gt;</w:instrText>
      </w:r>
      <w:r w:rsidR="004B72B3" w:rsidRPr="00D23347">
        <w:rPr>
          <w:sz w:val="20"/>
          <w:szCs w:val="20"/>
        </w:rPr>
        <w:fldChar w:fldCharType="separate"/>
      </w:r>
      <w:r w:rsidR="009724BC" w:rsidRPr="00D23347">
        <w:rPr>
          <w:noProof/>
          <w:sz w:val="20"/>
          <w:szCs w:val="20"/>
        </w:rPr>
        <w:t>(</w:t>
      </w:r>
      <w:hyperlink w:anchor="_ENREF_28" w:tooltip="Patwa, 2021 #315" w:history="1">
        <w:r w:rsidR="009724BC" w:rsidRPr="00D23347">
          <w:rPr>
            <w:noProof/>
            <w:sz w:val="20"/>
            <w:szCs w:val="20"/>
          </w:rPr>
          <w:t>Patwa et al., 2021</w:t>
        </w:r>
      </w:hyperlink>
      <w:r w:rsidR="009724BC" w:rsidRPr="00D23347">
        <w:rPr>
          <w:noProof/>
          <w:sz w:val="20"/>
          <w:szCs w:val="20"/>
        </w:rPr>
        <w:t>)</w:t>
      </w:r>
      <w:r w:rsidR="004B72B3" w:rsidRPr="00D23347">
        <w:rPr>
          <w:sz w:val="20"/>
          <w:szCs w:val="20"/>
        </w:rPr>
        <w:fldChar w:fldCharType="end"/>
      </w:r>
      <w:r w:rsidRPr="00D23347">
        <w:rPr>
          <w:sz w:val="20"/>
          <w:szCs w:val="20"/>
        </w:rPr>
        <w:t>.</w:t>
      </w:r>
    </w:p>
    <w:p w:rsidR="000E6D1C" w:rsidRPr="00D23347" w:rsidRDefault="000E6D1C" w:rsidP="00C62390">
      <w:pPr>
        <w:rPr>
          <w:rFonts w:ascii="Times New Roman" w:hAnsi="Times New Roman" w:cs="Times New Roman"/>
          <w:b/>
          <w:lang w:val="en-IN"/>
        </w:rPr>
      </w:pPr>
    </w:p>
    <w:p w:rsidR="00DA1841" w:rsidRPr="00D23347" w:rsidRDefault="000E6D1C" w:rsidP="0045549D">
      <w:pPr>
        <w:pStyle w:val="ListParagraph"/>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 xml:space="preserve"> Background of the study</w:t>
      </w:r>
    </w:p>
    <w:p w:rsidR="00DA1841" w:rsidRPr="00D23347" w:rsidRDefault="00DA1841" w:rsidP="00DA1841">
      <w:pPr>
        <w:pStyle w:val="NormalWeb"/>
        <w:spacing w:before="0" w:beforeAutospacing="0" w:after="0" w:afterAutospacing="0"/>
        <w:jc w:val="both"/>
        <w:rPr>
          <w:sz w:val="20"/>
          <w:szCs w:val="20"/>
        </w:rPr>
      </w:pPr>
    </w:p>
    <w:p w:rsidR="00DA1841" w:rsidRPr="00D23347" w:rsidRDefault="00DA1841" w:rsidP="00DA1841">
      <w:pPr>
        <w:pStyle w:val="NormalWeb"/>
        <w:spacing w:before="0" w:beforeAutospacing="0" w:after="0" w:afterAutospacing="0"/>
        <w:jc w:val="both"/>
        <w:rPr>
          <w:sz w:val="20"/>
          <w:szCs w:val="20"/>
        </w:rPr>
      </w:pPr>
      <w:r w:rsidRPr="00D23347">
        <w:rPr>
          <w:sz w:val="20"/>
          <w:szCs w:val="20"/>
        </w:rPr>
        <w:t xml:space="preserve">The circular economy of India has long included repairing, reusing, and recycling things. A frequent replacement of assets has resulted from rising consumption and affordability, which has slowed the adoption of the circular economy and increased waste. Implementing the 5Rs is necessary at every level of the value chain. Consumer knowledge, perspective, and preparedness to engage in the circular economy are key factors in its acceptance and success. The linear economic model, which goes against the fact that the world's resources are limited, was mainly used to predict India's traditional development model. Also, this strategy produced much waste at every point in the product's life cycle. So that the manufacturing sector can grow, we must not only use the limited resources wisely but also manage the secondary resources well so that </w:t>
      </w:r>
      <w:r w:rsidR="00CA2E41" w:rsidRPr="00D23347">
        <w:rPr>
          <w:sz w:val="20"/>
          <w:szCs w:val="20"/>
        </w:rPr>
        <w:t xml:space="preserve">it </w:t>
      </w:r>
      <w:r w:rsidRPr="00D23347">
        <w:rPr>
          <w:sz w:val="20"/>
          <w:szCs w:val="20"/>
        </w:rPr>
        <w:t xml:space="preserve">can </w:t>
      </w:r>
      <w:r w:rsidR="00CA2E41" w:rsidRPr="00D23347">
        <w:rPr>
          <w:sz w:val="20"/>
          <w:szCs w:val="20"/>
        </w:rPr>
        <w:t xml:space="preserve">be </w:t>
      </w:r>
      <w:r w:rsidRPr="00D23347">
        <w:rPr>
          <w:sz w:val="20"/>
          <w:szCs w:val="20"/>
        </w:rPr>
        <w:t>replace</w:t>
      </w:r>
      <w:r w:rsidR="00CA2E41" w:rsidRPr="00D23347">
        <w:rPr>
          <w:sz w:val="20"/>
          <w:szCs w:val="20"/>
        </w:rPr>
        <w:t>d</w:t>
      </w:r>
      <w:r w:rsidRPr="00D23347">
        <w:rPr>
          <w:sz w:val="20"/>
          <w:szCs w:val="20"/>
        </w:rPr>
        <w:t xml:space="preserve"> the primary resources. </w:t>
      </w:r>
    </w:p>
    <w:p w:rsidR="00DA1841" w:rsidRPr="00D23347" w:rsidRDefault="00DA1841" w:rsidP="00DA1841">
      <w:pPr>
        <w:pStyle w:val="NormalWeb"/>
        <w:spacing w:before="0" w:beforeAutospacing="0" w:after="0" w:afterAutospacing="0"/>
        <w:jc w:val="both"/>
        <w:rPr>
          <w:sz w:val="20"/>
          <w:szCs w:val="20"/>
        </w:rPr>
      </w:pPr>
    </w:p>
    <w:p w:rsidR="00DA1841" w:rsidRPr="00D23347" w:rsidRDefault="00DA1841" w:rsidP="00DA1841">
      <w:pPr>
        <w:pStyle w:val="NormalWeb"/>
        <w:spacing w:before="0" w:beforeAutospacing="0" w:after="0" w:afterAutospacing="0"/>
        <w:jc w:val="both"/>
        <w:rPr>
          <w:sz w:val="20"/>
          <w:szCs w:val="20"/>
        </w:rPr>
      </w:pPr>
      <w:r w:rsidRPr="00D23347">
        <w:rPr>
          <w:sz w:val="20"/>
          <w:szCs w:val="20"/>
        </w:rPr>
        <w:t xml:space="preserve">The circular economy may help reach this goal by working in a closed loop to reduce resource loss or waste as much as possible through "sharing, leasing, repair, refurbishment, and recycling." The notion of "circularity" is not merely recycling; it is an industrial process that considers trash as a resource and is restorative. After a product's life cycle is complete, efforts should be made to use it by adding value to it </w:t>
      </w:r>
      <w:r w:rsidRPr="00D23347">
        <w:rPr>
          <w:sz w:val="20"/>
          <w:szCs w:val="20"/>
        </w:rPr>
        <w:fldChar w:fldCharType="begin"/>
      </w:r>
      <w:r w:rsidR="009724BC" w:rsidRPr="00D23347">
        <w:rPr>
          <w:sz w:val="20"/>
          <w:szCs w:val="20"/>
        </w:rPr>
        <w:instrText xml:space="preserve"> ADDIN EN.CITE &lt;EndNote&gt;&lt;Cite&gt;&lt;Author&gt;MacArthur&lt;/Author&gt;&lt;Year&gt;2017&lt;/Year&gt;&lt;RecNum&gt;297&lt;/RecNum&gt;&lt;DisplayText&gt;(MacArthur, 2017)&lt;/DisplayText&gt;&lt;record&gt;&lt;rec-number&gt;297&lt;/rec-number&gt;&lt;foreign-keys&gt;&lt;key app="EN" db-id="ztfw2ffr0tf20ietfxz5pwd2ztewx5fdtdex" timestamp="1703573590"&gt;297&lt;/key&gt;&lt;/foreign-keys&gt;&lt;ref-type name="Journal Article"&gt;17&lt;/ref-type&gt;&lt;contributors&gt;&lt;authors&gt;&lt;author&gt;Ellen MacArthur&lt;/author&gt;&lt;/authors&gt;&lt;/contributors&gt;&lt;titles&gt;&lt;title&gt;Its time for a Circular Economy &lt;/title&gt;&lt;/titles&gt;&lt;dates&gt;&lt;year&gt;2017&lt;/year&gt;&lt;/dates&gt;&lt;urls&gt;&lt;related-urls&gt;&lt;url&gt;https://www.ellenmacarthurfoundation.org/assets/downloads/higher-education/EMF_ &lt;/url&gt;&lt;/related-urls&gt;&lt;/urls&gt;&lt;/record&gt;&lt;/Cite&gt;&lt;/EndNote&gt;</w:instrText>
      </w:r>
      <w:r w:rsidRPr="00D23347">
        <w:rPr>
          <w:sz w:val="20"/>
          <w:szCs w:val="20"/>
        </w:rPr>
        <w:fldChar w:fldCharType="separate"/>
      </w:r>
      <w:r w:rsidR="009724BC" w:rsidRPr="00D23347">
        <w:rPr>
          <w:noProof/>
          <w:sz w:val="20"/>
          <w:szCs w:val="20"/>
        </w:rPr>
        <w:t>(</w:t>
      </w:r>
      <w:hyperlink w:anchor="_ENREF_26" w:tooltip="MacArthur, 2017 #297" w:history="1">
        <w:r w:rsidR="009724BC" w:rsidRPr="00D23347">
          <w:rPr>
            <w:noProof/>
            <w:sz w:val="20"/>
            <w:szCs w:val="20"/>
          </w:rPr>
          <w:t>MacArthur, 2017</w:t>
        </w:r>
      </w:hyperlink>
      <w:r w:rsidR="009724BC" w:rsidRPr="00D23347">
        <w:rPr>
          <w:noProof/>
          <w:sz w:val="20"/>
          <w:szCs w:val="20"/>
        </w:rPr>
        <w:t>)</w:t>
      </w:r>
      <w:r w:rsidRPr="00D23347">
        <w:rPr>
          <w:sz w:val="20"/>
          <w:szCs w:val="20"/>
        </w:rPr>
        <w:fldChar w:fldCharType="end"/>
      </w:r>
      <w:r w:rsidRPr="00D23347">
        <w:rPr>
          <w:sz w:val="20"/>
          <w:szCs w:val="20"/>
        </w:rPr>
        <w:t>. In order to make the switch from traditional to circular, firms must modify the</w:t>
      </w:r>
      <w:r w:rsidR="00E6091F" w:rsidRPr="00D23347">
        <w:rPr>
          <w:sz w:val="20"/>
          <w:szCs w:val="20"/>
        </w:rPr>
        <w:t xml:space="preserve"> operations</w:t>
      </w:r>
      <w:r w:rsidRPr="00D23347">
        <w:rPr>
          <w:sz w:val="20"/>
          <w:szCs w:val="20"/>
        </w:rPr>
        <w:t xml:space="preserve"> and </w:t>
      </w:r>
      <w:r w:rsidR="00A86A78" w:rsidRPr="00D23347">
        <w:rPr>
          <w:sz w:val="20"/>
          <w:szCs w:val="20"/>
        </w:rPr>
        <w:t>their supply chains which a</w:t>
      </w:r>
      <w:r w:rsidRPr="00D23347">
        <w:rPr>
          <w:sz w:val="20"/>
          <w:szCs w:val="20"/>
        </w:rPr>
        <w:t xml:space="preserve">re structured. Product designers must adopt a sustainable attitude </w:t>
      </w:r>
      <w:r w:rsidRPr="00D23347">
        <w:rPr>
          <w:sz w:val="20"/>
          <w:szCs w:val="20"/>
        </w:rPr>
        <w:fldChar w:fldCharType="begin"/>
      </w:r>
      <w:r w:rsidR="009724BC" w:rsidRPr="00D23347">
        <w:rPr>
          <w:sz w:val="20"/>
          <w:szCs w:val="20"/>
        </w:rPr>
        <w:instrText xml:space="preserve"> ADDIN EN.CITE &lt;EndNote&gt;&lt;Cite&gt;&lt;Author&gt;Thelen&lt;/Author&gt;&lt;Year&gt;2018&lt;/Year&gt;&lt;RecNum&gt;302&lt;/RecNum&gt;&lt;DisplayText&gt;(Thelen, 2018)&lt;/DisplayText&gt;&lt;record&gt;&lt;rec-number&gt;302&lt;/rec-number&gt;&lt;foreign-keys&gt;&lt;key app="EN" db-id="ztfw2ffr0tf20ietfxz5pwd2ztewx5fdtdex" timestamp="1703574306"&gt;302&lt;/key&gt;&lt;/foreign-keys&gt;&lt;ref-type name="Journal Article"&gt;17&lt;/ref-type&gt;&lt;contributors&gt;&lt;authors&gt;&lt;author&gt;Thelen, Kathleen %J Perspectives on Politics&lt;/author&gt;&lt;/authors&gt;&lt;/contributors&gt;&lt;titles&gt;&lt;title&gt;Regulating Uber: The politics of the platform economy in Europe and the United States&lt;/title&gt;&lt;/titles&gt;&lt;pages&gt;938-953&lt;/pages&gt;&lt;volume&gt;16&lt;/volume&gt;&lt;number&gt;4&lt;/number&gt;&lt;dates&gt;&lt;year&gt;2018&lt;/year&gt;&lt;/dates&gt;&lt;isbn&gt;1537-5927&lt;/isbn&gt;&lt;urls&gt;&lt;/urls&gt;&lt;/record&gt;&lt;/Cite&gt;&lt;/EndNote&gt;</w:instrText>
      </w:r>
      <w:r w:rsidRPr="00D23347">
        <w:rPr>
          <w:sz w:val="20"/>
          <w:szCs w:val="20"/>
        </w:rPr>
        <w:fldChar w:fldCharType="separate"/>
      </w:r>
      <w:r w:rsidR="009724BC" w:rsidRPr="00D23347">
        <w:rPr>
          <w:noProof/>
          <w:sz w:val="20"/>
          <w:szCs w:val="20"/>
        </w:rPr>
        <w:t>(</w:t>
      </w:r>
      <w:hyperlink w:anchor="_ENREF_34" w:tooltip="Thelen, 2018 #302" w:history="1">
        <w:r w:rsidR="009724BC" w:rsidRPr="00D23347">
          <w:rPr>
            <w:noProof/>
            <w:sz w:val="20"/>
            <w:szCs w:val="20"/>
          </w:rPr>
          <w:t>Thelen, 2018</w:t>
        </w:r>
      </w:hyperlink>
      <w:r w:rsidR="009724BC" w:rsidRPr="00D23347">
        <w:rPr>
          <w:noProof/>
          <w:sz w:val="20"/>
          <w:szCs w:val="20"/>
        </w:rPr>
        <w:t>)</w:t>
      </w:r>
      <w:r w:rsidRPr="00D23347">
        <w:rPr>
          <w:sz w:val="20"/>
          <w:szCs w:val="20"/>
        </w:rPr>
        <w:fldChar w:fldCharType="end"/>
      </w:r>
      <w:r w:rsidRPr="00D23347">
        <w:rPr>
          <w:sz w:val="20"/>
          <w:szCs w:val="20"/>
        </w:rPr>
        <w:t>.</w:t>
      </w:r>
    </w:p>
    <w:p w:rsidR="00DA1841" w:rsidRPr="00D23347" w:rsidRDefault="00DA1841" w:rsidP="00DA1841">
      <w:pPr>
        <w:pStyle w:val="NormalWeb"/>
        <w:spacing w:before="0" w:beforeAutospacing="0" w:after="0" w:afterAutospacing="0"/>
        <w:jc w:val="both"/>
        <w:rPr>
          <w:sz w:val="20"/>
          <w:szCs w:val="20"/>
        </w:rPr>
      </w:pPr>
    </w:p>
    <w:p w:rsidR="00DA1841" w:rsidRPr="00D23347" w:rsidRDefault="00DA1841" w:rsidP="0086616D">
      <w:pPr>
        <w:jc w:val="both"/>
        <w:rPr>
          <w:rFonts w:ascii="Times New Roman" w:hAnsi="Times New Roman" w:cs="Times New Roman"/>
        </w:rPr>
      </w:pPr>
      <w:r w:rsidRPr="00D23347">
        <w:rPr>
          <w:rFonts w:ascii="Times New Roman" w:hAnsi="Times New Roman" w:cs="Times New Roman"/>
        </w:rPr>
        <w:t xml:space="preserve">A "circular economy" is a way for businesses to do things that do not use up resources or make much waste. The World Economic Forum, governments, and business leaders have supported the circular economy movement. There is still doubt whether the necessary adjustments to corporate strategies and consumer habits can be made. Cross-sector collaboration and coordination are necessary for the transition to a circular economy. Governments and regulations, businesses and supply-chain operations in particular, society norms and influences, and consumer acceptance and behavior are included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&lt;EndNote&gt;&lt;Cite&gt;&lt;Author&gt;Liu&lt;/Author&gt;&lt;Year&gt;2009&lt;/Year&gt;&lt;RecNum&gt;303&lt;/RecNum&gt;&lt;DisplayText&gt;(Liu, 2009)&lt;/DisplayText&gt;&lt;record&gt;&lt;rec-number&gt;303&lt;/rec-number&gt;&lt;foreign-keys&gt;&lt;key app="EN" db-id="ztfw2ffr0tf20ietfxz5pwd2ztewx5fdtdex" timestamp="1703574391"&gt;303&lt;/key&gt;&lt;/foreign-keys&gt;&lt;ref-type name="Journal Article"&gt;17&lt;/ref-type&gt;&lt;contributors&gt;&lt;authors&gt;&lt;author&gt;Liu, Yong %J Journal of Cleaner Production&lt;/author&gt;&lt;/authors&gt;&lt;/contributors&gt;&lt;titles&gt;&lt;title&gt;Investigating external environmental pressure on firms and their behavior in Yangtze River Delta of China&lt;/title&gt;&lt;/titles&gt;&lt;pages&gt;1480-1486&lt;/pages&gt;&lt;volume&gt;17&lt;/volume&gt;&lt;number&gt;16&lt;/number&gt;&lt;dates&gt;&lt;year&gt;2009&lt;/year&gt;&lt;/dates&gt;&lt;isbn&gt;0959-6526&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5" w:tooltip="Liu, 2009 #303" w:history="1">
        <w:r w:rsidR="009724BC" w:rsidRPr="00D23347">
          <w:rPr>
            <w:rFonts w:ascii="Times New Roman" w:hAnsi="Times New Roman" w:cs="Times New Roman"/>
            <w:noProof/>
          </w:rPr>
          <w:t>Liu, 2009</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w:t>
      </w:r>
    </w:p>
    <w:p w:rsidR="00DA1841" w:rsidRPr="00D23347" w:rsidRDefault="00DA1841" w:rsidP="00DA1841">
      <w:pPr>
        <w:rPr>
          <w:rFonts w:ascii="Times New Roman" w:hAnsi="Times New Roman" w:cs="Times New Roman"/>
          <w:b/>
          <w:lang w:val="en-IN"/>
        </w:rPr>
      </w:pPr>
    </w:p>
    <w:p w:rsidR="000E6D1C" w:rsidRPr="00D23347" w:rsidRDefault="000E6D1C" w:rsidP="006907D2">
      <w:pPr>
        <w:pStyle w:val="ListParagraph"/>
        <w:numPr>
          <w:ilvl w:val="1"/>
          <w:numId w:val="2"/>
        </w:numPr>
        <w:ind w:left="284"/>
        <w:rPr>
          <w:rFonts w:ascii="Times New Roman" w:hAnsi="Times New Roman" w:cs="Times New Roman"/>
          <w:b/>
          <w:lang w:val="en-IN"/>
        </w:rPr>
      </w:pPr>
      <w:r w:rsidRPr="00D23347">
        <w:rPr>
          <w:rFonts w:ascii="Times New Roman" w:hAnsi="Times New Roman" w:cs="Times New Roman"/>
          <w:b/>
          <w:lang w:val="en-IN"/>
        </w:rPr>
        <w:t xml:space="preserve">Significance of the study </w:t>
      </w:r>
    </w:p>
    <w:p w:rsidR="00C776C3" w:rsidRPr="00D23347" w:rsidRDefault="00C776C3" w:rsidP="00C776C3">
      <w:pPr>
        <w:pStyle w:val="ListParagraph"/>
        <w:ind w:left="284"/>
        <w:rPr>
          <w:rFonts w:ascii="Times New Roman" w:hAnsi="Times New Roman" w:cs="Times New Roman"/>
          <w:b/>
          <w:lang w:val="en-IN"/>
        </w:rPr>
      </w:pPr>
    </w:p>
    <w:p w:rsidR="00D24EB4" w:rsidRPr="00D23347" w:rsidRDefault="00C776C3" w:rsidP="00D70732">
      <w:pPr>
        <w:shd w:val="clear" w:color="auto" w:fill="FFFFFF"/>
        <w:spacing w:after="60"/>
        <w:jc w:val="both"/>
        <w:rPr>
          <w:rFonts w:ascii="Times New Roman" w:eastAsia="Times New Roman" w:hAnsi="Times New Roman" w:cs="Times New Roman"/>
          <w:lang w:val="en-IN" w:eastAsia="en-IN"/>
        </w:rPr>
      </w:pPr>
      <w:r w:rsidRPr="00D23347">
        <w:rPr>
          <w:rFonts w:ascii="Times New Roman" w:hAnsi="Times New Roman" w:cs="Times New Roman"/>
          <w:shd w:val="clear" w:color="auto" w:fill="FFFFFF"/>
        </w:rPr>
        <w:t>The</w:t>
      </w:r>
      <w:r w:rsidR="00A216A6" w:rsidRPr="00D23347">
        <w:rPr>
          <w:rFonts w:ascii="Times New Roman" w:hAnsi="Times New Roman" w:cs="Times New Roman"/>
          <w:shd w:val="clear" w:color="auto" w:fill="FFFFFF"/>
        </w:rPr>
        <w:t xml:space="preserve"> goal</w:t>
      </w:r>
      <w:r w:rsidRPr="00D23347">
        <w:rPr>
          <w:rFonts w:ascii="Times New Roman" w:hAnsi="Times New Roman" w:cs="Times New Roman"/>
          <w:shd w:val="clear" w:color="auto" w:fill="FFFFFF"/>
        </w:rPr>
        <w:t xml:space="preserve"> of the circular economy is</w:t>
      </w:r>
      <w:r w:rsidR="00DD321C" w:rsidRPr="00D23347">
        <w:rPr>
          <w:rFonts w:ascii="Times New Roman" w:hAnsi="Times New Roman" w:cs="Times New Roman"/>
        </w:rPr>
        <w:t xml:space="preserve"> </w:t>
      </w:r>
      <w:r w:rsidRPr="00D23347">
        <w:rPr>
          <w:rFonts w:ascii="Times New Roman" w:hAnsi="Times New Roman" w:cs="Times New Roman"/>
        </w:rPr>
        <w:t xml:space="preserve">to </w:t>
      </w:r>
      <w:r w:rsidR="00DD321C" w:rsidRPr="00D23347">
        <w:rPr>
          <w:rFonts w:ascii="Times New Roman" w:hAnsi="Times New Roman" w:cs="Times New Roman"/>
        </w:rPr>
        <w:t xml:space="preserve">produce </w:t>
      </w:r>
      <w:r w:rsidRPr="00D23347">
        <w:rPr>
          <w:rFonts w:ascii="Times New Roman" w:hAnsi="Times New Roman" w:cs="Times New Roman"/>
        </w:rPr>
        <w:t xml:space="preserve">most of the </w:t>
      </w:r>
      <w:r w:rsidR="00E1324C" w:rsidRPr="00D23347">
        <w:rPr>
          <w:rFonts w:ascii="Times New Roman" w:hAnsi="Times New Roman" w:cs="Times New Roman"/>
        </w:rPr>
        <w:t xml:space="preserve">resource </w:t>
      </w:r>
      <w:r w:rsidRPr="00D23347">
        <w:rPr>
          <w:rFonts w:ascii="Times New Roman" w:hAnsi="Times New Roman" w:cs="Times New Roman"/>
        </w:rPr>
        <w:t>material</w:t>
      </w:r>
      <w:r w:rsidR="00E1324C" w:rsidRPr="00D23347">
        <w:rPr>
          <w:rFonts w:ascii="Times New Roman" w:hAnsi="Times New Roman" w:cs="Times New Roman"/>
        </w:rPr>
        <w:t>s</w:t>
      </w:r>
      <w:r w:rsidRPr="00D23347">
        <w:rPr>
          <w:rFonts w:ascii="Times New Roman" w:hAnsi="Times New Roman" w:cs="Times New Roman"/>
        </w:rPr>
        <w:t xml:space="preserve"> </w:t>
      </w:r>
      <w:r w:rsidR="00C40678" w:rsidRPr="00D23347">
        <w:rPr>
          <w:rFonts w:ascii="Times New Roman" w:hAnsi="Times New Roman" w:cs="Times New Roman"/>
        </w:rPr>
        <w:t>accessible</w:t>
      </w:r>
      <w:r w:rsidRPr="00D23347">
        <w:rPr>
          <w:rFonts w:ascii="Times New Roman" w:hAnsi="Times New Roman" w:cs="Times New Roman"/>
        </w:rPr>
        <w:t xml:space="preserve"> to us</w:t>
      </w:r>
      <w:r w:rsidRPr="00D23347">
        <w:rPr>
          <w:rFonts w:ascii="Times New Roman" w:hAnsi="Times New Roman" w:cs="Times New Roman"/>
          <w:shd w:val="clear" w:color="auto" w:fill="FFFFFF"/>
        </w:rPr>
        <w:t>.</w:t>
      </w:r>
      <w:r w:rsidR="007C06CE" w:rsidRPr="00D23347">
        <w:rPr>
          <w:rFonts w:ascii="Times New Roman" w:hAnsi="Times New Roman" w:cs="Times New Roman"/>
          <w:shd w:val="clear" w:color="auto" w:fill="FFFFFF"/>
        </w:rPr>
        <w:t xml:space="preserve"> Accordingly</w:t>
      </w:r>
      <w:r w:rsidRPr="00D23347">
        <w:rPr>
          <w:rFonts w:ascii="Times New Roman" w:hAnsi="Times New Roman" w:cs="Times New Roman"/>
          <w:shd w:val="clear" w:color="auto" w:fill="FFFFFF"/>
        </w:rPr>
        <w:t xml:space="preserve">, the life </w:t>
      </w:r>
      <w:r w:rsidR="00484630" w:rsidRPr="00D23347">
        <w:rPr>
          <w:rFonts w:ascii="Times New Roman" w:hAnsi="Times New Roman" w:cs="Times New Roman"/>
          <w:shd w:val="clear" w:color="auto" w:fill="FFFFFF"/>
        </w:rPr>
        <w:t xml:space="preserve">span </w:t>
      </w:r>
      <w:r w:rsidR="00603F93" w:rsidRPr="00D23347">
        <w:rPr>
          <w:rFonts w:ascii="Times New Roman" w:hAnsi="Times New Roman" w:cs="Times New Roman"/>
          <w:shd w:val="clear" w:color="auto" w:fill="FFFFFF"/>
        </w:rPr>
        <w:t>of product resource</w:t>
      </w:r>
      <w:r w:rsidRPr="00D23347">
        <w:rPr>
          <w:rFonts w:ascii="Times New Roman" w:hAnsi="Times New Roman" w:cs="Times New Roman"/>
          <w:shd w:val="clear" w:color="auto" w:fill="FFFFFF"/>
        </w:rPr>
        <w:t xml:space="preserve">s is </w:t>
      </w:r>
      <w:r w:rsidR="005C7840" w:rsidRPr="00D23347">
        <w:rPr>
          <w:rFonts w:ascii="Times New Roman" w:hAnsi="Times New Roman" w:cs="Times New Roman"/>
          <w:shd w:val="clear" w:color="auto" w:fill="FFFFFF"/>
        </w:rPr>
        <w:t>prolonged</w:t>
      </w:r>
      <w:r w:rsidR="001C3747" w:rsidRPr="00D23347">
        <w:rPr>
          <w:rFonts w:ascii="Times New Roman" w:hAnsi="Times New Roman" w:cs="Times New Roman"/>
          <w:shd w:val="clear" w:color="auto" w:fill="FFFFFF"/>
        </w:rPr>
        <w:t>. The ideology</w:t>
      </w:r>
      <w:r w:rsidRPr="00D23347">
        <w:rPr>
          <w:rFonts w:ascii="Times New Roman" w:hAnsi="Times New Roman" w:cs="Times New Roman"/>
          <w:shd w:val="clear" w:color="auto" w:fill="FFFFFF"/>
        </w:rPr>
        <w:t xml:space="preserve"> </w:t>
      </w:r>
      <w:r w:rsidR="0064489B" w:rsidRPr="00D23347">
        <w:rPr>
          <w:rFonts w:ascii="Times New Roman" w:hAnsi="Times New Roman" w:cs="Times New Roman"/>
          <w:shd w:val="clear" w:color="auto" w:fill="FFFFFF"/>
        </w:rPr>
        <w:t>rises</w:t>
      </w:r>
      <w:r w:rsidRPr="00D23347">
        <w:rPr>
          <w:rFonts w:ascii="Times New Roman" w:hAnsi="Times New Roman" w:cs="Times New Roman"/>
          <w:shd w:val="clear" w:color="auto" w:fill="FFFFFF"/>
        </w:rPr>
        <w:t xml:space="preserve"> from </w:t>
      </w:r>
      <w:r w:rsidR="0064489B" w:rsidRPr="00D23347">
        <w:rPr>
          <w:rFonts w:ascii="Times New Roman" w:hAnsi="Times New Roman" w:cs="Times New Roman"/>
          <w:shd w:val="clear" w:color="auto" w:fill="FFFFFF"/>
        </w:rPr>
        <w:t>mimicking</w:t>
      </w:r>
      <w:r w:rsidRPr="00D23347">
        <w:rPr>
          <w:rFonts w:ascii="Times New Roman" w:hAnsi="Times New Roman" w:cs="Times New Roman"/>
          <w:shd w:val="clear" w:color="auto" w:fill="FFFFFF"/>
        </w:rPr>
        <w:t xml:space="preserve"> nature, </w:t>
      </w:r>
      <w:r w:rsidR="0064489B" w:rsidRPr="00D23347">
        <w:rPr>
          <w:rFonts w:ascii="Times New Roman" w:hAnsi="Times New Roman" w:cs="Times New Roman"/>
          <w:shd w:val="clear" w:color="auto" w:fill="FFFFFF"/>
        </w:rPr>
        <w:t>wherever</w:t>
      </w:r>
      <w:r w:rsidRPr="00D23347">
        <w:rPr>
          <w:rFonts w:ascii="Times New Roman" w:hAnsi="Times New Roman" w:cs="Times New Roman"/>
          <w:shd w:val="clear" w:color="auto" w:fill="FFFFFF"/>
        </w:rPr>
        <w:t xml:space="preserve"> </w:t>
      </w:r>
      <w:r w:rsidR="0064489B" w:rsidRPr="00D23347">
        <w:rPr>
          <w:rFonts w:ascii="Times New Roman" w:hAnsi="Times New Roman" w:cs="Times New Roman"/>
          <w:shd w:val="clear" w:color="auto" w:fill="FFFFFF"/>
        </w:rPr>
        <w:t>the whole thing</w:t>
      </w:r>
      <w:r w:rsidRPr="00D23347">
        <w:rPr>
          <w:rFonts w:ascii="Times New Roman" w:hAnsi="Times New Roman" w:cs="Times New Roman"/>
          <w:shd w:val="clear" w:color="auto" w:fill="FFFFFF"/>
        </w:rPr>
        <w:t xml:space="preserve"> has </w:t>
      </w:r>
      <w:r w:rsidR="0064489B" w:rsidRPr="00D23347">
        <w:rPr>
          <w:rFonts w:ascii="Times New Roman" w:hAnsi="Times New Roman" w:cs="Times New Roman"/>
          <w:shd w:val="clear" w:color="auto" w:fill="FFFFFF"/>
        </w:rPr>
        <w:t xml:space="preserve">a </w:t>
      </w:r>
      <w:r w:rsidRPr="00D23347">
        <w:rPr>
          <w:rFonts w:ascii="Times New Roman" w:hAnsi="Times New Roman" w:cs="Times New Roman"/>
          <w:shd w:val="clear" w:color="auto" w:fill="FFFFFF"/>
        </w:rPr>
        <w:t xml:space="preserve">value and </w:t>
      </w:r>
      <w:r w:rsidR="00465897" w:rsidRPr="00D23347">
        <w:rPr>
          <w:rFonts w:ascii="Times New Roman" w:hAnsi="Times New Roman" w:cs="Times New Roman"/>
          <w:shd w:val="clear" w:color="auto" w:fill="FFFFFF"/>
        </w:rPr>
        <w:t>all the things are</w:t>
      </w:r>
      <w:r w:rsidRPr="00D23347">
        <w:rPr>
          <w:rFonts w:ascii="Times New Roman" w:hAnsi="Times New Roman" w:cs="Times New Roman"/>
          <w:shd w:val="clear" w:color="auto" w:fill="FFFFFF"/>
        </w:rPr>
        <w:t xml:space="preserve"> used</w:t>
      </w:r>
      <w:r w:rsidR="00AD48CF" w:rsidRPr="00D23347">
        <w:rPr>
          <w:rFonts w:ascii="Times New Roman" w:hAnsi="Times New Roman" w:cs="Times New Roman"/>
          <w:shd w:val="clear" w:color="auto" w:fill="FFFFFF"/>
        </w:rPr>
        <w:t>. Through this process</w:t>
      </w:r>
      <w:r w:rsidR="00CA205C" w:rsidRPr="00D23347">
        <w:rPr>
          <w:rFonts w:ascii="Times New Roman" w:hAnsi="Times New Roman" w:cs="Times New Roman"/>
          <w:shd w:val="clear" w:color="auto" w:fill="FFFFFF"/>
        </w:rPr>
        <w:t>,</w:t>
      </w:r>
      <w:r w:rsidRPr="00D23347">
        <w:rPr>
          <w:rFonts w:ascii="Times New Roman" w:hAnsi="Times New Roman" w:cs="Times New Roman"/>
          <w:shd w:val="clear" w:color="auto" w:fill="FFFFFF"/>
        </w:rPr>
        <w:t xml:space="preserve"> </w:t>
      </w:r>
      <w:r w:rsidR="00CA205C" w:rsidRPr="00D23347">
        <w:rPr>
          <w:rFonts w:ascii="Times New Roman" w:hAnsi="Times New Roman" w:cs="Times New Roman"/>
          <w:shd w:val="clear" w:color="auto" w:fill="FFFFFF"/>
        </w:rPr>
        <w:t>excess</w:t>
      </w:r>
      <w:r w:rsidRPr="00D23347">
        <w:rPr>
          <w:rFonts w:ascii="Times New Roman" w:hAnsi="Times New Roman" w:cs="Times New Roman"/>
          <w:shd w:val="clear" w:color="auto" w:fill="FFFFFF"/>
        </w:rPr>
        <w:t xml:space="preserve"> </w:t>
      </w:r>
      <w:r w:rsidR="00FF5A91" w:rsidRPr="00D23347">
        <w:rPr>
          <w:rFonts w:ascii="Times New Roman" w:hAnsi="Times New Roman" w:cs="Times New Roman"/>
          <w:shd w:val="clear" w:color="auto" w:fill="FFFFFF"/>
        </w:rPr>
        <w:t>turn into</w:t>
      </w:r>
      <w:r w:rsidRPr="00D23347">
        <w:rPr>
          <w:rFonts w:ascii="Times New Roman" w:hAnsi="Times New Roman" w:cs="Times New Roman"/>
          <w:shd w:val="clear" w:color="auto" w:fill="FFFFFF"/>
        </w:rPr>
        <w:t xml:space="preserve"> a new </w:t>
      </w:r>
      <w:r w:rsidR="00FF5A91" w:rsidRPr="00D23347">
        <w:rPr>
          <w:rFonts w:ascii="Times New Roman" w:hAnsi="Times New Roman" w:cs="Times New Roman"/>
          <w:shd w:val="clear" w:color="auto" w:fill="FFFFFF"/>
        </w:rPr>
        <w:t>means</w:t>
      </w:r>
      <w:r w:rsidRPr="00D23347">
        <w:rPr>
          <w:rFonts w:ascii="Times New Roman" w:hAnsi="Times New Roman" w:cs="Times New Roman"/>
          <w:shd w:val="clear" w:color="auto" w:fill="FFFFFF"/>
        </w:rPr>
        <w:t>.</w:t>
      </w:r>
      <w:r w:rsidR="00407AE7" w:rsidRPr="00D23347">
        <w:rPr>
          <w:rFonts w:ascii="Times New Roman" w:hAnsi="Times New Roman" w:cs="Times New Roman"/>
          <w:shd w:val="clear" w:color="auto" w:fill="FFFFFF"/>
        </w:rPr>
        <w:t xml:space="preserve"> </w:t>
      </w:r>
      <w:r w:rsidR="000B3684" w:rsidRPr="00D23347">
        <w:rPr>
          <w:rFonts w:ascii="Times New Roman" w:hAnsi="Times New Roman" w:cs="Times New Roman"/>
          <w:shd w:val="clear" w:color="auto" w:fill="FFFFFF"/>
        </w:rPr>
        <w:t>Transform</w:t>
      </w:r>
      <w:r w:rsidR="00407AE7" w:rsidRPr="00D23347">
        <w:rPr>
          <w:rFonts w:ascii="Times New Roman" w:hAnsi="Times New Roman" w:cs="Times New Roman"/>
          <w:shd w:val="clear" w:color="auto" w:fill="FFFFFF"/>
        </w:rPr>
        <w:t xml:space="preserve">ing to a circular </w:t>
      </w:r>
      <w:r w:rsidR="004F00B3" w:rsidRPr="00D23347">
        <w:rPr>
          <w:rFonts w:ascii="Times New Roman" w:hAnsi="Times New Roman" w:cs="Times New Roman"/>
          <w:shd w:val="clear" w:color="auto" w:fill="FFFFFF"/>
        </w:rPr>
        <w:t>economy</w:t>
      </w:r>
      <w:r w:rsidR="00407AE7" w:rsidRPr="00D23347">
        <w:rPr>
          <w:rFonts w:ascii="Times New Roman" w:hAnsi="Times New Roman" w:cs="Times New Roman"/>
          <w:shd w:val="clear" w:color="auto" w:fill="FFFFFF"/>
        </w:rPr>
        <w:t xml:space="preserve"> </w:t>
      </w:r>
      <w:r w:rsidR="00976900" w:rsidRPr="00D23347">
        <w:rPr>
          <w:rFonts w:ascii="Times New Roman" w:hAnsi="Times New Roman" w:cs="Times New Roman"/>
          <w:shd w:val="clear" w:color="auto" w:fill="FFFFFF"/>
        </w:rPr>
        <w:t>generates</w:t>
      </w:r>
      <w:r w:rsidR="00407AE7" w:rsidRPr="00D23347">
        <w:rPr>
          <w:rFonts w:ascii="Times New Roman" w:hAnsi="Times New Roman" w:cs="Times New Roman"/>
          <w:shd w:val="clear" w:color="auto" w:fill="FFFFFF"/>
        </w:rPr>
        <w:t xml:space="preserve"> </w:t>
      </w:r>
      <w:r w:rsidR="00976900" w:rsidRPr="00D23347">
        <w:rPr>
          <w:rFonts w:ascii="Times New Roman" w:hAnsi="Times New Roman" w:cs="Times New Roman"/>
          <w:shd w:val="clear" w:color="auto" w:fill="FFFFFF"/>
        </w:rPr>
        <w:t xml:space="preserve">various </w:t>
      </w:r>
      <w:r w:rsidR="00407AE7" w:rsidRPr="00D23347">
        <w:rPr>
          <w:rFonts w:ascii="Times New Roman" w:hAnsi="Times New Roman" w:cs="Times New Roman"/>
          <w:shd w:val="clear" w:color="auto" w:fill="FFFFFF"/>
        </w:rPr>
        <w:t xml:space="preserve">job </w:t>
      </w:r>
      <w:r w:rsidR="003443BF" w:rsidRPr="00D23347">
        <w:rPr>
          <w:rFonts w:ascii="Times New Roman" w:hAnsi="Times New Roman" w:cs="Times New Roman"/>
          <w:shd w:val="clear" w:color="auto" w:fill="FFFFFF"/>
        </w:rPr>
        <w:t>openings</w:t>
      </w:r>
      <w:r w:rsidR="00407AE7" w:rsidRPr="00D23347">
        <w:rPr>
          <w:rFonts w:ascii="Times New Roman" w:hAnsi="Times New Roman" w:cs="Times New Roman"/>
          <w:shd w:val="clear" w:color="auto" w:fill="FFFFFF"/>
        </w:rPr>
        <w:t xml:space="preserve"> across </w:t>
      </w:r>
      <w:r w:rsidR="003443BF" w:rsidRPr="00D23347">
        <w:rPr>
          <w:rFonts w:ascii="Times New Roman" w:hAnsi="Times New Roman" w:cs="Times New Roman"/>
          <w:shd w:val="clear" w:color="auto" w:fill="FFFFFF"/>
        </w:rPr>
        <w:t xml:space="preserve">several </w:t>
      </w:r>
      <w:r w:rsidR="00EB5724" w:rsidRPr="00D23347">
        <w:rPr>
          <w:rFonts w:ascii="Times New Roman" w:hAnsi="Times New Roman" w:cs="Times New Roman"/>
          <w:shd w:val="clear" w:color="auto" w:fill="FFFFFF"/>
        </w:rPr>
        <w:t>sectors, involv</w:t>
      </w:r>
      <w:r w:rsidR="00407AE7" w:rsidRPr="00D23347">
        <w:rPr>
          <w:rFonts w:ascii="Times New Roman" w:hAnsi="Times New Roman" w:cs="Times New Roman"/>
          <w:shd w:val="clear" w:color="auto" w:fill="FFFFFF"/>
        </w:rPr>
        <w:t>ing forestry,</w:t>
      </w:r>
      <w:r w:rsidR="00B852FA" w:rsidRPr="00D23347">
        <w:rPr>
          <w:rFonts w:ascii="Times New Roman" w:hAnsi="Times New Roman" w:cs="Times New Roman"/>
          <w:shd w:val="clear" w:color="auto" w:fill="FFFFFF"/>
        </w:rPr>
        <w:t xml:space="preserve"> waste management,</w:t>
      </w:r>
      <w:r w:rsidR="00407AE7" w:rsidRPr="00D23347">
        <w:rPr>
          <w:rFonts w:ascii="Times New Roman" w:hAnsi="Times New Roman" w:cs="Times New Roman"/>
          <w:shd w:val="clear" w:color="auto" w:fill="FFFFFF"/>
        </w:rPr>
        <w:t xml:space="preserve"> </w:t>
      </w:r>
      <w:r w:rsidR="007D0ACA" w:rsidRPr="00D23347">
        <w:rPr>
          <w:rFonts w:ascii="Times New Roman" w:hAnsi="Times New Roman" w:cs="Times New Roman"/>
          <w:shd w:val="clear" w:color="auto" w:fill="FFFFFF"/>
        </w:rPr>
        <w:t>agriculture,</w:t>
      </w:r>
      <w:r w:rsidR="000524F8" w:rsidRPr="00D23347">
        <w:rPr>
          <w:rFonts w:ascii="Times New Roman" w:hAnsi="Times New Roman" w:cs="Times New Roman"/>
          <w:shd w:val="clear" w:color="auto" w:fill="FFFFFF"/>
        </w:rPr>
        <w:t xml:space="preserve"> bio-based industries,</w:t>
      </w:r>
      <w:r w:rsidR="007D0ACA" w:rsidRPr="00D23347">
        <w:rPr>
          <w:rFonts w:ascii="Times New Roman" w:hAnsi="Times New Roman" w:cs="Times New Roman"/>
          <w:shd w:val="clear" w:color="auto" w:fill="FFFFFF"/>
        </w:rPr>
        <w:t xml:space="preserve"> and</w:t>
      </w:r>
      <w:r w:rsidR="00407AE7" w:rsidRPr="00D23347">
        <w:rPr>
          <w:rFonts w:ascii="Times New Roman" w:hAnsi="Times New Roman" w:cs="Times New Roman"/>
          <w:shd w:val="clear" w:color="auto" w:fill="FFFFFF"/>
        </w:rPr>
        <w:t xml:space="preserve"> </w:t>
      </w:r>
      <w:r w:rsidR="00B852FA" w:rsidRPr="00D23347">
        <w:rPr>
          <w:rFonts w:ascii="Times New Roman" w:hAnsi="Times New Roman" w:cs="Times New Roman"/>
          <w:shd w:val="clear" w:color="auto" w:fill="FFFFFF"/>
        </w:rPr>
        <w:t>research</w:t>
      </w:r>
      <w:r w:rsidR="00407AE7" w:rsidRPr="00D23347">
        <w:rPr>
          <w:rFonts w:ascii="Times New Roman" w:hAnsi="Times New Roman" w:cs="Times New Roman"/>
          <w:shd w:val="clear" w:color="auto" w:fill="FFFFFF"/>
        </w:rPr>
        <w:t>. It </w:t>
      </w:r>
      <w:r w:rsidR="00C70A30" w:rsidRPr="00D23347">
        <w:rPr>
          <w:rFonts w:ascii="Times New Roman" w:hAnsi="Times New Roman" w:cs="Times New Roman"/>
        </w:rPr>
        <w:t>improves</w:t>
      </w:r>
      <w:r w:rsidR="00407AE7" w:rsidRPr="00D23347">
        <w:rPr>
          <w:rFonts w:ascii="Times New Roman" w:hAnsi="Times New Roman" w:cs="Times New Roman"/>
        </w:rPr>
        <w:t xml:space="preserve"> </w:t>
      </w:r>
      <w:r w:rsidR="001240E8" w:rsidRPr="00D23347">
        <w:rPr>
          <w:rFonts w:ascii="Times New Roman" w:hAnsi="Times New Roman" w:cs="Times New Roman"/>
        </w:rPr>
        <w:t xml:space="preserve">the </w:t>
      </w:r>
      <w:r w:rsidR="00407AE7" w:rsidRPr="00D23347">
        <w:rPr>
          <w:rFonts w:ascii="Times New Roman" w:hAnsi="Times New Roman" w:cs="Times New Roman"/>
        </w:rPr>
        <w:t>economies</w:t>
      </w:r>
      <w:r w:rsidR="00C70A30" w:rsidRPr="00D23347">
        <w:rPr>
          <w:rFonts w:ascii="Times New Roman" w:hAnsi="Times New Roman" w:cs="Times New Roman"/>
        </w:rPr>
        <w:t xml:space="preserve"> </w:t>
      </w:r>
      <w:r w:rsidR="001240E8" w:rsidRPr="00D23347">
        <w:rPr>
          <w:rFonts w:ascii="Times New Roman" w:hAnsi="Times New Roman" w:cs="Times New Roman"/>
        </w:rPr>
        <w:t xml:space="preserve">of </w:t>
      </w:r>
      <w:r w:rsidR="00C70A30" w:rsidRPr="00D23347">
        <w:rPr>
          <w:rFonts w:ascii="Times New Roman" w:hAnsi="Times New Roman" w:cs="Times New Roman"/>
        </w:rPr>
        <w:t>rural regions</w:t>
      </w:r>
      <w:r w:rsidR="00407AE7" w:rsidRPr="00D23347">
        <w:rPr>
          <w:rFonts w:ascii="Times New Roman" w:hAnsi="Times New Roman" w:cs="Times New Roman"/>
        </w:rPr>
        <w:t xml:space="preserve"> and </w:t>
      </w:r>
      <w:r w:rsidR="00892CC7" w:rsidRPr="00D23347">
        <w:rPr>
          <w:rFonts w:ascii="Times New Roman" w:hAnsi="Times New Roman" w:cs="Times New Roman"/>
        </w:rPr>
        <w:t>subsidizes</w:t>
      </w:r>
      <w:r w:rsidR="00407AE7" w:rsidRPr="00D23347">
        <w:rPr>
          <w:rFonts w:ascii="Times New Roman" w:hAnsi="Times New Roman" w:cs="Times New Roman"/>
        </w:rPr>
        <w:t xml:space="preserve"> to social </w:t>
      </w:r>
      <w:r w:rsidR="00892CC7" w:rsidRPr="00D23347">
        <w:rPr>
          <w:rFonts w:ascii="Times New Roman" w:hAnsi="Times New Roman" w:cs="Times New Roman"/>
        </w:rPr>
        <w:t>growth</w:t>
      </w:r>
      <w:r w:rsidR="00407AE7" w:rsidRPr="00D23347">
        <w:rPr>
          <w:rFonts w:ascii="Times New Roman" w:hAnsi="Times New Roman" w:cs="Times New Roman"/>
          <w:shd w:val="clear" w:color="auto" w:fill="FFFFFF"/>
        </w:rPr>
        <w:t>.</w:t>
      </w:r>
      <w:r w:rsidR="00C03A6A" w:rsidRPr="00D23347">
        <w:rPr>
          <w:rFonts w:ascii="Times New Roman" w:hAnsi="Times New Roman" w:cs="Times New Roman"/>
          <w:shd w:val="clear" w:color="auto" w:fill="FFFFFF"/>
        </w:rPr>
        <w:t xml:space="preserve"> Circular economy </w:t>
      </w:r>
      <w:r w:rsidR="00CD342D" w:rsidRPr="00D23347">
        <w:rPr>
          <w:rFonts w:ascii="Times New Roman" w:hAnsi="Times New Roman" w:cs="Times New Roman"/>
        </w:rPr>
        <w:t>subsidizes</w:t>
      </w:r>
      <w:r w:rsidR="00C03A6A" w:rsidRPr="00D23347">
        <w:rPr>
          <w:rFonts w:ascii="Times New Roman" w:hAnsi="Times New Roman" w:cs="Times New Roman"/>
        </w:rPr>
        <w:t xml:space="preserve"> to </w:t>
      </w:r>
      <w:r w:rsidR="00CD342D" w:rsidRPr="00D23347">
        <w:rPr>
          <w:rFonts w:ascii="Times New Roman" w:hAnsi="Times New Roman" w:cs="Times New Roman"/>
        </w:rPr>
        <w:t>better</w:t>
      </w:r>
      <w:r w:rsidR="00C03A6A" w:rsidRPr="00D23347">
        <w:rPr>
          <w:rFonts w:ascii="Times New Roman" w:hAnsi="Times New Roman" w:cs="Times New Roman"/>
        </w:rPr>
        <w:t xml:space="preserve"> resource </w:t>
      </w:r>
      <w:r w:rsidR="00CD342D" w:rsidRPr="00D23347">
        <w:rPr>
          <w:rFonts w:ascii="Times New Roman" w:hAnsi="Times New Roman" w:cs="Times New Roman"/>
        </w:rPr>
        <w:t>efficacy</w:t>
      </w:r>
      <w:r w:rsidR="00C03A6A" w:rsidRPr="00D23347">
        <w:rPr>
          <w:rFonts w:ascii="Times New Roman" w:hAnsi="Times New Roman" w:cs="Times New Roman"/>
        </w:rPr>
        <w:t xml:space="preserve"> and a more </w:t>
      </w:r>
      <w:r w:rsidR="00CD342D" w:rsidRPr="00D23347">
        <w:rPr>
          <w:rFonts w:ascii="Times New Roman" w:hAnsi="Times New Roman" w:cs="Times New Roman"/>
        </w:rPr>
        <w:t>maintainable</w:t>
      </w:r>
      <w:r w:rsidR="00C03A6A" w:rsidRPr="00D23347">
        <w:rPr>
          <w:rFonts w:ascii="Times New Roman" w:hAnsi="Times New Roman" w:cs="Times New Roman"/>
        </w:rPr>
        <w:t xml:space="preserve"> economic </w:t>
      </w:r>
      <w:r w:rsidR="00CD342D" w:rsidRPr="00D23347">
        <w:rPr>
          <w:rFonts w:ascii="Times New Roman" w:hAnsi="Times New Roman" w:cs="Times New Roman"/>
        </w:rPr>
        <w:t>growth</w:t>
      </w:r>
      <w:r w:rsidR="00C03A6A" w:rsidRPr="00D23347">
        <w:rPr>
          <w:rFonts w:ascii="Times New Roman" w:hAnsi="Times New Roman" w:cs="Times New Roman"/>
          <w:shd w:val="clear" w:color="auto" w:fill="FFFFFF"/>
        </w:rPr>
        <w:t> </w:t>
      </w:r>
      <w:r w:rsidR="00CD342D" w:rsidRPr="00D23347">
        <w:rPr>
          <w:rFonts w:ascii="Times New Roman" w:hAnsi="Times New Roman" w:cs="Times New Roman"/>
          <w:shd w:val="clear" w:color="auto" w:fill="FFFFFF"/>
        </w:rPr>
        <w:t>through</w:t>
      </w:r>
      <w:r w:rsidR="00C03A6A" w:rsidRPr="00D23347">
        <w:rPr>
          <w:rFonts w:ascii="Times New Roman" w:hAnsi="Times New Roman" w:cs="Times New Roman"/>
          <w:shd w:val="clear" w:color="auto" w:fill="FFFFFF"/>
        </w:rPr>
        <w:t xml:space="preserve"> using its main </w:t>
      </w:r>
      <w:r w:rsidR="00CD342D" w:rsidRPr="00D23347">
        <w:rPr>
          <w:rFonts w:ascii="Times New Roman" w:hAnsi="Times New Roman" w:cs="Times New Roman"/>
          <w:shd w:val="clear" w:color="auto" w:fill="FFFFFF"/>
        </w:rPr>
        <w:t>ideologies</w:t>
      </w:r>
      <w:r w:rsidR="00C03A6A" w:rsidRPr="00D23347">
        <w:rPr>
          <w:rFonts w:ascii="Times New Roman" w:hAnsi="Times New Roman" w:cs="Times New Roman"/>
          <w:shd w:val="clear" w:color="auto" w:fill="FFFFFF"/>
        </w:rPr>
        <w:t xml:space="preserve"> to </w:t>
      </w:r>
      <w:r w:rsidR="00CD342D" w:rsidRPr="00D23347">
        <w:rPr>
          <w:rFonts w:ascii="Times New Roman" w:hAnsi="Times New Roman" w:cs="Times New Roman"/>
          <w:shd w:val="clear" w:color="auto" w:fill="FFFFFF"/>
        </w:rPr>
        <w:t>achieve</w:t>
      </w:r>
      <w:r w:rsidR="00C03A6A" w:rsidRPr="00D23347">
        <w:rPr>
          <w:rFonts w:ascii="Times New Roman" w:hAnsi="Times New Roman" w:cs="Times New Roman"/>
          <w:shd w:val="clear" w:color="auto" w:fill="FFFFFF"/>
        </w:rPr>
        <w:t xml:space="preserve"> strategic </w:t>
      </w:r>
      <w:r w:rsidR="00CD342D" w:rsidRPr="00D23347">
        <w:rPr>
          <w:rFonts w:ascii="Times New Roman" w:hAnsi="Times New Roman" w:cs="Times New Roman"/>
          <w:shd w:val="clear" w:color="auto" w:fill="FFFFFF"/>
        </w:rPr>
        <w:t>benefits</w:t>
      </w:r>
      <w:r w:rsidR="00DA67E4" w:rsidRPr="00D23347">
        <w:rPr>
          <w:rFonts w:ascii="Times New Roman" w:hAnsi="Times New Roman" w:cs="Times New Roman"/>
          <w:shd w:val="clear" w:color="auto" w:fill="FFFFFF"/>
        </w:rPr>
        <w:t xml:space="preserve">. This is </w:t>
      </w:r>
      <w:r w:rsidR="001575F1" w:rsidRPr="00D23347">
        <w:rPr>
          <w:rFonts w:ascii="Times New Roman" w:hAnsi="Times New Roman" w:cs="Times New Roman"/>
          <w:shd w:val="clear" w:color="auto" w:fill="FFFFFF"/>
        </w:rPr>
        <w:t>the</w:t>
      </w:r>
      <w:r w:rsidR="00DA67E4" w:rsidRPr="00D23347">
        <w:rPr>
          <w:rFonts w:ascii="Times New Roman" w:hAnsi="Times New Roman" w:cs="Times New Roman"/>
          <w:shd w:val="clear" w:color="auto" w:fill="FFFFFF"/>
        </w:rPr>
        <w:t xml:space="preserve"> instance</w:t>
      </w:r>
      <w:r w:rsidR="00C03A6A" w:rsidRPr="00D23347">
        <w:rPr>
          <w:rFonts w:ascii="Times New Roman" w:hAnsi="Times New Roman" w:cs="Times New Roman"/>
          <w:shd w:val="clear" w:color="auto" w:fill="FFFFFF"/>
        </w:rPr>
        <w:t xml:space="preserve"> where </w:t>
      </w:r>
      <w:r w:rsidR="00FC7A6D" w:rsidRPr="00D23347">
        <w:rPr>
          <w:rFonts w:ascii="Times New Roman" w:hAnsi="Times New Roman" w:cs="Times New Roman"/>
          <w:shd w:val="clear" w:color="auto" w:fill="FFFFFF"/>
        </w:rPr>
        <w:t>corporations</w:t>
      </w:r>
      <w:r w:rsidR="00C03A6A" w:rsidRPr="00D23347">
        <w:rPr>
          <w:rFonts w:ascii="Times New Roman" w:hAnsi="Times New Roman" w:cs="Times New Roman"/>
          <w:shd w:val="clear" w:color="auto" w:fill="FFFFFF"/>
        </w:rPr>
        <w:t xml:space="preserve"> seek to </w:t>
      </w:r>
      <w:r w:rsidR="00FC7A6D" w:rsidRPr="00D23347">
        <w:rPr>
          <w:rFonts w:ascii="Times New Roman" w:hAnsi="Times New Roman" w:cs="Times New Roman"/>
          <w:shd w:val="clear" w:color="auto" w:fill="FFFFFF"/>
        </w:rPr>
        <w:t>lesser</w:t>
      </w:r>
      <w:r w:rsidR="00C03A6A" w:rsidRPr="00D23347">
        <w:rPr>
          <w:rFonts w:ascii="Times New Roman" w:hAnsi="Times New Roman" w:cs="Times New Roman"/>
          <w:shd w:val="clear" w:color="auto" w:fill="FFFFFF"/>
        </w:rPr>
        <w:t xml:space="preserve"> the </w:t>
      </w:r>
      <w:r w:rsidR="00FC7A6D" w:rsidRPr="00D23347">
        <w:rPr>
          <w:rFonts w:ascii="Times New Roman" w:hAnsi="Times New Roman" w:cs="Times New Roman"/>
          <w:shd w:val="clear" w:color="auto" w:fill="FFFFFF"/>
        </w:rPr>
        <w:t>ecological</w:t>
      </w:r>
      <w:r w:rsidR="00C03A6A" w:rsidRPr="00D23347">
        <w:rPr>
          <w:rFonts w:ascii="Times New Roman" w:hAnsi="Times New Roman" w:cs="Times New Roman"/>
          <w:shd w:val="clear" w:color="auto" w:fill="FFFFFF"/>
        </w:rPr>
        <w:t xml:space="preserve"> burdens and </w:t>
      </w:r>
      <w:r w:rsidR="00FC7A6D" w:rsidRPr="00D23347">
        <w:rPr>
          <w:rFonts w:ascii="Times New Roman" w:hAnsi="Times New Roman" w:cs="Times New Roman"/>
          <w:shd w:val="clear" w:color="auto" w:fill="FFFFFF"/>
        </w:rPr>
        <w:t>expand</w:t>
      </w:r>
      <w:r w:rsidR="00C03A6A" w:rsidRPr="00D23347">
        <w:rPr>
          <w:rFonts w:ascii="Times New Roman" w:hAnsi="Times New Roman" w:cs="Times New Roman"/>
          <w:shd w:val="clear" w:color="auto" w:fill="FFFFFF"/>
        </w:rPr>
        <w:t xml:space="preserve"> the </w:t>
      </w:r>
      <w:r w:rsidR="00FC7A6D" w:rsidRPr="00D23347">
        <w:rPr>
          <w:rFonts w:ascii="Times New Roman" w:hAnsi="Times New Roman" w:cs="Times New Roman"/>
          <w:shd w:val="clear" w:color="auto" w:fill="FFFFFF"/>
        </w:rPr>
        <w:t>financial</w:t>
      </w:r>
      <w:r w:rsidR="00C03A6A" w:rsidRPr="00D23347">
        <w:rPr>
          <w:rFonts w:ascii="Times New Roman" w:hAnsi="Times New Roman" w:cs="Times New Roman"/>
          <w:shd w:val="clear" w:color="auto" w:fill="FFFFFF"/>
        </w:rPr>
        <w:t xml:space="preserve"> </w:t>
      </w:r>
      <w:r w:rsidR="00FC7A6D" w:rsidRPr="00D23347">
        <w:rPr>
          <w:rFonts w:ascii="Times New Roman" w:hAnsi="Times New Roman" w:cs="Times New Roman"/>
          <w:shd w:val="clear" w:color="auto" w:fill="FFFFFF"/>
        </w:rPr>
        <w:t>characteristics</w:t>
      </w:r>
      <w:r w:rsidR="00C03A6A" w:rsidRPr="00D23347">
        <w:rPr>
          <w:rFonts w:ascii="Times New Roman" w:hAnsi="Times New Roman" w:cs="Times New Roman"/>
          <w:shd w:val="clear" w:color="auto" w:fill="FFFFFF"/>
        </w:rPr>
        <w:t xml:space="preserve"> of their </w:t>
      </w:r>
      <w:r w:rsidR="00FC7A6D" w:rsidRPr="00D23347">
        <w:rPr>
          <w:rFonts w:ascii="Times New Roman" w:hAnsi="Times New Roman" w:cs="Times New Roman"/>
          <w:shd w:val="clear" w:color="auto" w:fill="FFFFFF"/>
        </w:rPr>
        <w:t>actions</w:t>
      </w:r>
      <w:r w:rsidR="004F00B3" w:rsidRPr="00D23347">
        <w:rPr>
          <w:rFonts w:ascii="Times New Roman" w:hAnsi="Times New Roman" w:cs="Times New Roman"/>
          <w:shd w:val="clear" w:color="auto" w:fill="FFFFFF"/>
        </w:rPr>
        <w:t>.</w:t>
      </w:r>
      <w:r w:rsidR="004F00B3" w:rsidRPr="00D23347">
        <w:rPr>
          <w:rFonts w:ascii="Times New Roman" w:hAnsi="Times New Roman" w:cs="Times New Roman"/>
        </w:rPr>
        <w:t xml:space="preserve"> </w:t>
      </w:r>
      <w:r w:rsidR="008549C8" w:rsidRPr="00D23347">
        <w:rPr>
          <w:rFonts w:ascii="Times New Roman" w:eastAsia="Times New Roman" w:hAnsi="Times New Roman" w:cs="Times New Roman"/>
          <w:lang w:val="en-IN" w:eastAsia="en-IN"/>
        </w:rPr>
        <w:t xml:space="preserve">Our atmosphere can be protected through </w:t>
      </w:r>
      <w:r w:rsidR="0049059E" w:rsidRPr="00D23347">
        <w:rPr>
          <w:rFonts w:ascii="Times New Roman" w:eastAsia="Times New Roman" w:hAnsi="Times New Roman" w:cs="Times New Roman"/>
          <w:lang w:val="en-IN" w:eastAsia="en-IN"/>
        </w:rPr>
        <w:t>r</w:t>
      </w:r>
      <w:r w:rsidR="004F00B3" w:rsidRPr="00D23347">
        <w:rPr>
          <w:rFonts w:ascii="Times New Roman" w:eastAsia="Times New Roman" w:hAnsi="Times New Roman" w:cs="Times New Roman"/>
          <w:lang w:val="en-IN" w:eastAsia="en-IN"/>
        </w:rPr>
        <w:t xml:space="preserve">eusing and </w:t>
      </w:r>
      <w:r w:rsidR="0049059E" w:rsidRPr="00D23347">
        <w:rPr>
          <w:rFonts w:ascii="Times New Roman" w:eastAsia="Times New Roman" w:hAnsi="Times New Roman" w:cs="Times New Roman"/>
          <w:lang w:val="en-IN" w:eastAsia="en-IN"/>
        </w:rPr>
        <w:t>reprocessing</w:t>
      </w:r>
      <w:r w:rsidR="004F00B3" w:rsidRPr="00D23347">
        <w:rPr>
          <w:rFonts w:ascii="Times New Roman" w:eastAsia="Times New Roman" w:hAnsi="Times New Roman" w:cs="Times New Roman"/>
          <w:lang w:val="en-IN" w:eastAsia="en-IN"/>
        </w:rPr>
        <w:t xml:space="preserve"> products</w:t>
      </w:r>
      <w:r w:rsidR="00770C8F" w:rsidRPr="00D23347">
        <w:rPr>
          <w:rFonts w:ascii="Times New Roman" w:eastAsia="Times New Roman" w:hAnsi="Times New Roman" w:cs="Times New Roman"/>
          <w:lang w:val="en-IN" w:eastAsia="en-IN"/>
        </w:rPr>
        <w:t>. This</w:t>
      </w:r>
      <w:r w:rsidR="004F00B3" w:rsidRPr="00D23347">
        <w:rPr>
          <w:rFonts w:ascii="Times New Roman" w:eastAsia="Times New Roman" w:hAnsi="Times New Roman" w:cs="Times New Roman"/>
          <w:lang w:val="en-IN" w:eastAsia="en-IN"/>
        </w:rPr>
        <w:t xml:space="preserve"> w</w:t>
      </w:r>
      <w:r w:rsidR="00650180" w:rsidRPr="00D23347">
        <w:rPr>
          <w:rFonts w:ascii="Times New Roman" w:eastAsia="Times New Roman" w:hAnsi="Times New Roman" w:cs="Times New Roman"/>
          <w:lang w:val="en-IN" w:eastAsia="en-IN"/>
        </w:rPr>
        <w:t xml:space="preserve">ill </w:t>
      </w:r>
      <w:r w:rsidR="004F00B3" w:rsidRPr="00D23347">
        <w:rPr>
          <w:rFonts w:ascii="Times New Roman" w:eastAsia="Times New Roman" w:hAnsi="Times New Roman" w:cs="Times New Roman"/>
          <w:lang w:val="en-IN" w:eastAsia="en-IN"/>
        </w:rPr>
        <w:t>slow down the us</w:t>
      </w:r>
      <w:r w:rsidR="007B50A0" w:rsidRPr="00D23347">
        <w:rPr>
          <w:rFonts w:ascii="Times New Roman" w:eastAsia="Times New Roman" w:hAnsi="Times New Roman" w:cs="Times New Roman"/>
          <w:lang w:val="en-IN" w:eastAsia="en-IN"/>
        </w:rPr>
        <w:t>ag</w:t>
      </w:r>
      <w:r w:rsidR="004F00B3" w:rsidRPr="00D23347">
        <w:rPr>
          <w:rFonts w:ascii="Times New Roman" w:eastAsia="Times New Roman" w:hAnsi="Times New Roman" w:cs="Times New Roman"/>
          <w:lang w:val="en-IN" w:eastAsia="en-IN"/>
        </w:rPr>
        <w:t xml:space="preserve">e of natural </w:t>
      </w:r>
      <w:r w:rsidR="0079284F" w:rsidRPr="00D23347">
        <w:rPr>
          <w:rFonts w:ascii="Times New Roman" w:eastAsia="Times New Roman" w:hAnsi="Times New Roman" w:cs="Times New Roman"/>
          <w:lang w:val="en-IN" w:eastAsia="en-IN"/>
        </w:rPr>
        <w:t>wealth</w:t>
      </w:r>
      <w:r w:rsidR="004F00B3" w:rsidRPr="00D23347">
        <w:rPr>
          <w:rFonts w:ascii="Times New Roman" w:eastAsia="Times New Roman" w:hAnsi="Times New Roman" w:cs="Times New Roman"/>
          <w:lang w:val="en-IN" w:eastAsia="en-IN"/>
        </w:rPr>
        <w:t xml:space="preserve">, </w:t>
      </w:r>
      <w:r w:rsidR="0079284F" w:rsidRPr="00D23347">
        <w:rPr>
          <w:rFonts w:ascii="Times New Roman" w:eastAsia="Times New Roman" w:hAnsi="Times New Roman" w:cs="Times New Roman"/>
          <w:lang w:val="en-IN" w:eastAsia="en-IN"/>
        </w:rPr>
        <w:t>decrease</w:t>
      </w:r>
      <w:r w:rsidR="004F00B3" w:rsidRPr="00D23347">
        <w:rPr>
          <w:rFonts w:ascii="Times New Roman" w:eastAsia="Times New Roman" w:hAnsi="Times New Roman" w:cs="Times New Roman"/>
          <w:lang w:val="en-IN" w:eastAsia="en-IN"/>
        </w:rPr>
        <w:t xml:space="preserve"> landscape and </w:t>
      </w:r>
      <w:r w:rsidR="00DC1A83" w:rsidRPr="00D23347">
        <w:rPr>
          <w:rFonts w:ascii="Times New Roman" w:eastAsia="Times New Roman" w:hAnsi="Times New Roman" w:cs="Times New Roman"/>
          <w:lang w:val="en-IN" w:eastAsia="en-IN"/>
        </w:rPr>
        <w:t xml:space="preserve">disruption of </w:t>
      </w:r>
      <w:r w:rsidR="004F00B3" w:rsidRPr="00D23347">
        <w:rPr>
          <w:rFonts w:ascii="Times New Roman" w:eastAsia="Times New Roman" w:hAnsi="Times New Roman" w:cs="Times New Roman"/>
          <w:lang w:val="en-IN" w:eastAsia="en-IN"/>
        </w:rPr>
        <w:t>habitat</w:t>
      </w:r>
      <w:r w:rsidR="00DC1A83" w:rsidRPr="00D23347">
        <w:rPr>
          <w:rFonts w:ascii="Times New Roman" w:eastAsia="Times New Roman" w:hAnsi="Times New Roman" w:cs="Times New Roman"/>
          <w:lang w:val="en-IN" w:eastAsia="en-IN"/>
        </w:rPr>
        <w:t>s</w:t>
      </w:r>
      <w:r w:rsidR="006C0246" w:rsidRPr="00D23347">
        <w:rPr>
          <w:rFonts w:ascii="Times New Roman" w:eastAsia="Times New Roman" w:hAnsi="Times New Roman" w:cs="Times New Roman"/>
          <w:lang w:val="en-IN" w:eastAsia="en-IN"/>
        </w:rPr>
        <w:t xml:space="preserve">. It also </w:t>
      </w:r>
      <w:r w:rsidR="004E1E3E" w:rsidRPr="00D23347">
        <w:rPr>
          <w:rFonts w:ascii="Times New Roman" w:eastAsia="Times New Roman" w:hAnsi="Times New Roman" w:cs="Times New Roman"/>
          <w:lang w:val="en-IN" w:eastAsia="en-IN"/>
        </w:rPr>
        <w:t xml:space="preserve">aids </w:t>
      </w:r>
      <w:r w:rsidR="004F00B3" w:rsidRPr="00D23347">
        <w:rPr>
          <w:rFonts w:ascii="Times New Roman" w:eastAsia="Times New Roman" w:hAnsi="Times New Roman" w:cs="Times New Roman"/>
          <w:lang w:val="en-IN" w:eastAsia="en-IN"/>
        </w:rPr>
        <w:t xml:space="preserve">to </w:t>
      </w:r>
      <w:r w:rsidR="001D18DA" w:rsidRPr="00D23347">
        <w:rPr>
          <w:rFonts w:ascii="Times New Roman" w:eastAsia="Times New Roman" w:hAnsi="Times New Roman" w:cs="Times New Roman"/>
          <w:lang w:val="en-IN" w:eastAsia="en-IN"/>
        </w:rPr>
        <w:t xml:space="preserve">decrease the </w:t>
      </w:r>
      <w:r w:rsidR="004F00B3" w:rsidRPr="00D23347">
        <w:rPr>
          <w:rFonts w:ascii="Times New Roman" w:eastAsia="Times New Roman" w:hAnsi="Times New Roman" w:cs="Times New Roman"/>
          <w:lang w:val="en-IN" w:eastAsia="en-IN"/>
        </w:rPr>
        <w:t>loss</w:t>
      </w:r>
      <w:r w:rsidR="001F71E1" w:rsidRPr="00D23347">
        <w:rPr>
          <w:rFonts w:ascii="Times New Roman" w:eastAsia="Times New Roman" w:hAnsi="Times New Roman" w:cs="Times New Roman"/>
          <w:lang w:val="en-IN" w:eastAsia="en-IN"/>
        </w:rPr>
        <w:t xml:space="preserve"> of biodiversity</w:t>
      </w:r>
      <w:r w:rsidR="00082959" w:rsidRPr="00D23347">
        <w:rPr>
          <w:rFonts w:ascii="Times New Roman" w:eastAsia="Times New Roman" w:hAnsi="Times New Roman" w:cs="Times New Roman"/>
          <w:lang w:val="en-IN" w:eastAsia="en-IN"/>
        </w:rPr>
        <w:t xml:space="preserve">. </w:t>
      </w:r>
      <w:r w:rsidR="005F6FE8" w:rsidRPr="00D23347">
        <w:rPr>
          <w:rFonts w:ascii="Times New Roman" w:eastAsia="Times New Roman" w:hAnsi="Times New Roman" w:cs="Times New Roman"/>
          <w:lang w:val="en-IN" w:eastAsia="en-IN"/>
        </w:rPr>
        <w:t>Reducing the</w:t>
      </w:r>
      <w:r w:rsidR="004F00B3" w:rsidRPr="00D23347">
        <w:rPr>
          <w:rFonts w:ascii="Times New Roman" w:eastAsia="Times New Roman" w:hAnsi="Times New Roman" w:cs="Times New Roman"/>
          <w:lang w:val="en-IN" w:eastAsia="en-IN"/>
        </w:rPr>
        <w:t xml:space="preserve"> </w:t>
      </w:r>
      <w:r w:rsidR="005F6FE8" w:rsidRPr="00D23347">
        <w:rPr>
          <w:rFonts w:ascii="Times New Roman" w:eastAsia="Times New Roman" w:hAnsi="Times New Roman" w:cs="Times New Roman"/>
          <w:lang w:val="en-IN" w:eastAsia="en-IN"/>
        </w:rPr>
        <w:t xml:space="preserve">dependence of </w:t>
      </w:r>
      <w:r w:rsidR="004F00B3" w:rsidRPr="00D23347">
        <w:rPr>
          <w:rFonts w:ascii="Times New Roman" w:eastAsia="Times New Roman" w:hAnsi="Times New Roman" w:cs="Times New Roman"/>
          <w:lang w:val="en-IN" w:eastAsia="en-IN"/>
        </w:rPr>
        <w:t>raw material</w:t>
      </w:r>
      <w:r w:rsidR="00DA3F08" w:rsidRPr="00D23347">
        <w:rPr>
          <w:rFonts w:ascii="Times New Roman" w:eastAsia="Times New Roman" w:hAnsi="Times New Roman" w:cs="Times New Roman"/>
          <w:lang w:val="en-IN" w:eastAsia="en-IN"/>
        </w:rPr>
        <w:t>s, c</w:t>
      </w:r>
      <w:r w:rsidR="001008B3" w:rsidRPr="00D23347">
        <w:rPr>
          <w:rFonts w:ascii="Times New Roman" w:eastAsia="Times New Roman" w:hAnsi="Times New Roman" w:cs="Times New Roman"/>
          <w:lang w:val="en-IN" w:eastAsia="en-IN"/>
        </w:rPr>
        <w:t>reating</w:t>
      </w:r>
      <w:r w:rsidR="00BA432F" w:rsidRPr="00D23347">
        <w:rPr>
          <w:rFonts w:ascii="Times New Roman" w:eastAsia="Times New Roman" w:hAnsi="Times New Roman" w:cs="Times New Roman"/>
          <w:lang w:val="en-IN" w:eastAsia="en-IN"/>
        </w:rPr>
        <w:t xml:space="preserve"> jobs and saving</w:t>
      </w:r>
      <w:r w:rsidR="004F00B3" w:rsidRPr="00D23347">
        <w:rPr>
          <w:rFonts w:ascii="Times New Roman" w:eastAsia="Times New Roman" w:hAnsi="Times New Roman" w:cs="Times New Roman"/>
          <w:lang w:val="en-IN" w:eastAsia="en-IN"/>
        </w:rPr>
        <w:t xml:space="preserve"> </w:t>
      </w:r>
      <w:r w:rsidR="00BA432F" w:rsidRPr="00D23347">
        <w:rPr>
          <w:rFonts w:ascii="Times New Roman" w:eastAsia="Times New Roman" w:hAnsi="Times New Roman" w:cs="Times New Roman"/>
          <w:lang w:val="en-IN" w:eastAsia="en-IN"/>
        </w:rPr>
        <w:t>customers</w:t>
      </w:r>
      <w:r w:rsidR="004F00B3" w:rsidRPr="00D23347">
        <w:rPr>
          <w:rFonts w:ascii="Times New Roman" w:eastAsia="Times New Roman" w:hAnsi="Times New Roman" w:cs="Times New Roman"/>
          <w:lang w:val="en-IN" w:eastAsia="en-IN"/>
        </w:rPr>
        <w:t xml:space="preserve"> money</w:t>
      </w:r>
      <w:r w:rsidR="00BA432F" w:rsidRPr="00D23347">
        <w:rPr>
          <w:rFonts w:ascii="Times New Roman" w:eastAsia="Times New Roman" w:hAnsi="Times New Roman" w:cs="Times New Roman"/>
          <w:lang w:val="en-IN" w:eastAsia="en-IN"/>
        </w:rPr>
        <w:t xml:space="preserve"> are the main goals of circular economy</w:t>
      </w:r>
      <w:r w:rsidR="004F00B3" w:rsidRPr="00D23347">
        <w:rPr>
          <w:rFonts w:ascii="Times New Roman" w:eastAsia="Times New Roman" w:hAnsi="Times New Roman" w:cs="Times New Roman"/>
          <w:lang w:val="en-IN" w:eastAsia="en-IN"/>
        </w:rPr>
        <w:t>.</w:t>
      </w:r>
      <w:r w:rsidR="006C0F6E" w:rsidRPr="00D23347">
        <w:rPr>
          <w:rFonts w:ascii="Times New Roman" w:hAnsi="Times New Roman" w:cs="Times New Roman"/>
          <w:shd w:val="clear" w:color="auto" w:fill="FFFFFF"/>
        </w:rPr>
        <w:t xml:space="preserve"> Circular flow of </w:t>
      </w:r>
      <w:r w:rsidR="00E87B70" w:rsidRPr="00D23347">
        <w:rPr>
          <w:rFonts w:ascii="Times New Roman" w:hAnsi="Times New Roman" w:cs="Times New Roman"/>
          <w:shd w:val="clear" w:color="auto" w:fill="FFFFFF"/>
        </w:rPr>
        <w:t>earnings</w:t>
      </w:r>
      <w:r w:rsidR="006C0F6E" w:rsidRPr="00D23347">
        <w:rPr>
          <w:rFonts w:ascii="Times New Roman" w:hAnsi="Times New Roman" w:cs="Times New Roman"/>
          <w:shd w:val="clear" w:color="auto" w:fill="FFFFFF"/>
        </w:rPr>
        <w:t xml:space="preserve"> </w:t>
      </w:r>
      <w:r w:rsidR="00E87B70" w:rsidRPr="00D23347">
        <w:rPr>
          <w:rFonts w:ascii="Times New Roman" w:hAnsi="Times New Roman" w:cs="Times New Roman"/>
          <w:shd w:val="clear" w:color="auto" w:fill="FFFFFF"/>
        </w:rPr>
        <w:t xml:space="preserve">assist </w:t>
      </w:r>
      <w:r w:rsidR="006C0F6E" w:rsidRPr="00D23347">
        <w:rPr>
          <w:rFonts w:ascii="Times New Roman" w:hAnsi="Times New Roman" w:cs="Times New Roman"/>
          <w:shd w:val="clear" w:color="auto" w:fill="FFFFFF"/>
        </w:rPr>
        <w:t xml:space="preserve">in </w:t>
      </w:r>
      <w:r w:rsidR="003A2947" w:rsidRPr="00D23347">
        <w:rPr>
          <w:rFonts w:ascii="Times New Roman" w:hAnsi="Times New Roman" w:cs="Times New Roman"/>
          <w:shd w:val="clear" w:color="auto" w:fill="FFFFFF"/>
        </w:rPr>
        <w:t>learning</w:t>
      </w:r>
      <w:r w:rsidR="006C0F6E" w:rsidRPr="00D23347">
        <w:rPr>
          <w:rFonts w:ascii="Times New Roman" w:hAnsi="Times New Roman" w:cs="Times New Roman"/>
          <w:shd w:val="clear" w:color="auto" w:fill="FFFFFF"/>
        </w:rPr>
        <w:t xml:space="preserve"> the </w:t>
      </w:r>
      <w:r w:rsidR="009503C1" w:rsidRPr="00D23347">
        <w:rPr>
          <w:rFonts w:ascii="Times New Roman" w:hAnsi="Times New Roman" w:cs="Times New Roman"/>
          <w:shd w:val="clear" w:color="auto" w:fill="FFFFFF"/>
        </w:rPr>
        <w:t>dispute</w:t>
      </w:r>
      <w:r w:rsidR="006C0F6E" w:rsidRPr="00D23347">
        <w:rPr>
          <w:rFonts w:ascii="Times New Roman" w:hAnsi="Times New Roman" w:cs="Times New Roman"/>
          <w:shd w:val="clear" w:color="auto" w:fill="FFFFFF"/>
        </w:rPr>
        <w:t xml:space="preserve">s of </w:t>
      </w:r>
      <w:r w:rsidR="00785841" w:rsidRPr="00D23347">
        <w:rPr>
          <w:rFonts w:ascii="Times New Roman" w:hAnsi="Times New Roman" w:cs="Times New Roman"/>
          <w:shd w:val="clear" w:color="auto" w:fill="FFFFFF"/>
        </w:rPr>
        <w:t>imbalance</w:t>
      </w:r>
      <w:r w:rsidR="006C0F6E" w:rsidRPr="00D23347">
        <w:rPr>
          <w:rFonts w:ascii="Times New Roman" w:hAnsi="Times New Roman" w:cs="Times New Roman"/>
          <w:shd w:val="clear" w:color="auto" w:fill="FFFFFF"/>
        </w:rPr>
        <w:t xml:space="preserve"> and </w:t>
      </w:r>
      <w:r w:rsidR="00785841" w:rsidRPr="00D23347">
        <w:rPr>
          <w:rFonts w:ascii="Times New Roman" w:hAnsi="Times New Roman" w:cs="Times New Roman"/>
          <w:shd w:val="clear" w:color="auto" w:fill="FFFFFF"/>
        </w:rPr>
        <w:t>refurbishment</w:t>
      </w:r>
      <w:r w:rsidR="006C0F6E" w:rsidRPr="00D23347">
        <w:rPr>
          <w:rFonts w:ascii="Times New Roman" w:hAnsi="Times New Roman" w:cs="Times New Roman"/>
          <w:shd w:val="clear" w:color="auto" w:fill="FFFFFF"/>
        </w:rPr>
        <w:t xml:space="preserve"> of </w:t>
      </w:r>
      <w:r w:rsidR="00785841" w:rsidRPr="00D23347">
        <w:rPr>
          <w:rFonts w:ascii="Times New Roman" w:hAnsi="Times New Roman" w:cs="Times New Roman"/>
          <w:shd w:val="clear" w:color="auto" w:fill="FFFFFF"/>
        </w:rPr>
        <w:t>balance</w:t>
      </w:r>
      <w:r w:rsidR="006C0F6E" w:rsidRPr="00D23347">
        <w:rPr>
          <w:rFonts w:ascii="Times New Roman" w:hAnsi="Times New Roman" w:cs="Times New Roman"/>
          <w:shd w:val="clear" w:color="auto" w:fill="FFFFFF"/>
        </w:rPr>
        <w:t xml:space="preserve">. It </w:t>
      </w:r>
      <w:r w:rsidR="00375223" w:rsidRPr="00D23347">
        <w:rPr>
          <w:rFonts w:ascii="Times New Roman" w:hAnsi="Times New Roman" w:cs="Times New Roman"/>
          <w:shd w:val="clear" w:color="auto" w:fill="FFFFFF"/>
        </w:rPr>
        <w:t>creates</w:t>
      </w:r>
      <w:r w:rsidR="006C0F6E" w:rsidRPr="00D23347">
        <w:rPr>
          <w:rFonts w:ascii="Times New Roman" w:hAnsi="Times New Roman" w:cs="Times New Roman"/>
          <w:shd w:val="clear" w:color="auto" w:fill="FFFFFF"/>
        </w:rPr>
        <w:t xml:space="preserve"> a</w:t>
      </w:r>
      <w:r w:rsidR="00375223" w:rsidRPr="00D23347">
        <w:rPr>
          <w:rFonts w:ascii="Times New Roman" w:hAnsi="Times New Roman" w:cs="Times New Roman"/>
          <w:shd w:val="clear" w:color="auto" w:fill="FFFFFF"/>
        </w:rPr>
        <w:t>n</w:t>
      </w:r>
      <w:r w:rsidR="006C0F6E" w:rsidRPr="00D23347">
        <w:rPr>
          <w:rFonts w:ascii="Times New Roman" w:hAnsi="Times New Roman" w:cs="Times New Roman"/>
          <w:shd w:val="clear" w:color="auto" w:fill="FFFFFF"/>
        </w:rPr>
        <w:t xml:space="preserve"> </w:t>
      </w:r>
      <w:r w:rsidR="00375223" w:rsidRPr="00D23347">
        <w:rPr>
          <w:rFonts w:ascii="Times New Roman" w:hAnsi="Times New Roman" w:cs="Times New Roman"/>
          <w:shd w:val="clear" w:color="auto" w:fill="FFFFFF"/>
        </w:rPr>
        <w:t>association</w:t>
      </w:r>
      <w:r w:rsidR="006C0F6E" w:rsidRPr="00D23347">
        <w:rPr>
          <w:rFonts w:ascii="Times New Roman" w:hAnsi="Times New Roman" w:cs="Times New Roman"/>
          <w:shd w:val="clear" w:color="auto" w:fill="FFFFFF"/>
        </w:rPr>
        <w:t xml:space="preserve"> </w:t>
      </w:r>
      <w:r w:rsidR="00375223" w:rsidRPr="00D23347">
        <w:rPr>
          <w:rFonts w:ascii="Times New Roman" w:hAnsi="Times New Roman" w:cs="Times New Roman"/>
          <w:shd w:val="clear" w:color="auto" w:fill="FFFFFF"/>
        </w:rPr>
        <w:t>among</w:t>
      </w:r>
      <w:r w:rsidR="006C0F6E" w:rsidRPr="00D23347">
        <w:rPr>
          <w:rFonts w:ascii="Times New Roman" w:hAnsi="Times New Roman" w:cs="Times New Roman"/>
          <w:shd w:val="clear" w:color="auto" w:fill="FFFFFF"/>
        </w:rPr>
        <w:t xml:space="preserve"> the </w:t>
      </w:r>
      <w:r w:rsidR="00375223" w:rsidRPr="00D23347">
        <w:rPr>
          <w:rFonts w:ascii="Times New Roman" w:hAnsi="Times New Roman" w:cs="Times New Roman"/>
          <w:shd w:val="clear" w:color="auto" w:fill="FFFFFF"/>
        </w:rPr>
        <w:t xml:space="preserve">customer </w:t>
      </w:r>
      <w:r w:rsidR="006C0F6E" w:rsidRPr="00D23347">
        <w:rPr>
          <w:rFonts w:ascii="Times New Roman" w:hAnsi="Times New Roman" w:cs="Times New Roman"/>
          <w:shd w:val="clear" w:color="auto" w:fill="FFFFFF"/>
        </w:rPr>
        <w:t>and the</w:t>
      </w:r>
      <w:r w:rsidR="00375223" w:rsidRPr="00D23347">
        <w:rPr>
          <w:rFonts w:ascii="Times New Roman" w:hAnsi="Times New Roman" w:cs="Times New Roman"/>
          <w:shd w:val="clear" w:color="auto" w:fill="FFFFFF"/>
        </w:rPr>
        <w:t xml:space="preserve"> producer</w:t>
      </w:r>
      <w:r w:rsidR="006C0F6E" w:rsidRPr="00D23347">
        <w:rPr>
          <w:rFonts w:ascii="Times New Roman" w:hAnsi="Times New Roman" w:cs="Times New Roman"/>
          <w:shd w:val="clear" w:color="auto" w:fill="FFFFFF"/>
        </w:rPr>
        <w:t xml:space="preserve">. It </w:t>
      </w:r>
      <w:r w:rsidR="00A84F5D" w:rsidRPr="00D23347">
        <w:rPr>
          <w:rFonts w:ascii="Times New Roman" w:hAnsi="Times New Roman" w:cs="Times New Roman"/>
          <w:shd w:val="clear" w:color="auto" w:fill="FFFFFF"/>
        </w:rPr>
        <w:t>aids</w:t>
      </w:r>
      <w:r w:rsidR="006C0F6E" w:rsidRPr="00D23347">
        <w:rPr>
          <w:rFonts w:ascii="Times New Roman" w:hAnsi="Times New Roman" w:cs="Times New Roman"/>
          <w:shd w:val="clear" w:color="auto" w:fill="FFFFFF"/>
        </w:rPr>
        <w:t xml:space="preserve"> in the </w:t>
      </w:r>
      <w:r w:rsidR="00A84F5D" w:rsidRPr="00D23347">
        <w:rPr>
          <w:rFonts w:ascii="Times New Roman" w:hAnsi="Times New Roman" w:cs="Times New Roman"/>
          <w:shd w:val="clear" w:color="auto" w:fill="FFFFFF"/>
        </w:rPr>
        <w:t xml:space="preserve">research </w:t>
      </w:r>
      <w:r w:rsidR="006C0F6E" w:rsidRPr="00D23347">
        <w:rPr>
          <w:rFonts w:ascii="Times New Roman" w:hAnsi="Times New Roman" w:cs="Times New Roman"/>
          <w:shd w:val="clear" w:color="auto" w:fill="FFFFFF"/>
        </w:rPr>
        <w:t xml:space="preserve">of </w:t>
      </w:r>
      <w:r w:rsidR="00791417" w:rsidRPr="00D23347">
        <w:rPr>
          <w:rFonts w:ascii="Times New Roman" w:hAnsi="Times New Roman" w:cs="Times New Roman"/>
          <w:shd w:val="clear" w:color="auto" w:fill="FFFFFF"/>
        </w:rPr>
        <w:t xml:space="preserve">inflows and </w:t>
      </w:r>
      <w:r w:rsidR="00946A68" w:rsidRPr="00D23347">
        <w:rPr>
          <w:rFonts w:ascii="Times New Roman" w:hAnsi="Times New Roman" w:cs="Times New Roman"/>
          <w:shd w:val="clear" w:color="auto" w:fill="FFFFFF"/>
        </w:rPr>
        <w:t>leaks</w:t>
      </w:r>
      <w:r w:rsidR="006C0F6E" w:rsidRPr="00D23347">
        <w:rPr>
          <w:rFonts w:ascii="Times New Roman" w:hAnsi="Times New Roman" w:cs="Times New Roman"/>
          <w:shd w:val="clear" w:color="auto" w:fill="FFFFFF"/>
        </w:rPr>
        <w:t xml:space="preserve">. </w:t>
      </w:r>
      <w:r w:rsidR="00A50E25" w:rsidRPr="00D23347">
        <w:rPr>
          <w:rFonts w:ascii="Times New Roman" w:hAnsi="Times New Roman" w:cs="Times New Roman"/>
          <w:shd w:val="clear" w:color="auto" w:fill="FFFFFF"/>
        </w:rPr>
        <w:t>The circular economy</w:t>
      </w:r>
      <w:r w:rsidR="00D60F76" w:rsidRPr="00D23347">
        <w:rPr>
          <w:rFonts w:ascii="Times New Roman" w:hAnsi="Times New Roman" w:cs="Times New Roman"/>
          <w:shd w:val="clear" w:color="auto" w:fill="FFFFFF"/>
        </w:rPr>
        <w:t xml:space="preserve"> (CE)</w:t>
      </w:r>
      <w:r w:rsidR="00A50E25" w:rsidRPr="00D23347">
        <w:rPr>
          <w:rFonts w:ascii="Times New Roman" w:hAnsi="Times New Roman" w:cs="Times New Roman"/>
          <w:shd w:val="clear" w:color="auto" w:fill="FFFFFF"/>
        </w:rPr>
        <w:t> </w:t>
      </w:r>
      <w:r w:rsidR="00292657" w:rsidRPr="00D23347">
        <w:rPr>
          <w:rFonts w:ascii="Times New Roman" w:hAnsi="Times New Roman" w:cs="Times New Roman"/>
        </w:rPr>
        <w:t>boosts</w:t>
      </w:r>
      <w:r w:rsidR="00A50E25" w:rsidRPr="00D23347">
        <w:rPr>
          <w:rFonts w:ascii="Times New Roman" w:hAnsi="Times New Roman" w:cs="Times New Roman"/>
        </w:rPr>
        <w:t xml:space="preserve"> local production, </w:t>
      </w:r>
      <w:r w:rsidR="00292657" w:rsidRPr="00D23347">
        <w:rPr>
          <w:rFonts w:ascii="Times New Roman" w:hAnsi="Times New Roman" w:cs="Times New Roman"/>
        </w:rPr>
        <w:t>endorsing</w:t>
      </w:r>
      <w:r w:rsidR="00A50E25" w:rsidRPr="00D23347">
        <w:rPr>
          <w:rFonts w:ascii="Times New Roman" w:hAnsi="Times New Roman" w:cs="Times New Roman"/>
        </w:rPr>
        <w:t xml:space="preserve"> the </w:t>
      </w:r>
      <w:r w:rsidR="00292657" w:rsidRPr="00D23347">
        <w:rPr>
          <w:rFonts w:ascii="Times New Roman" w:hAnsi="Times New Roman" w:cs="Times New Roman"/>
        </w:rPr>
        <w:t>development</w:t>
      </w:r>
      <w:r w:rsidR="00A50E25" w:rsidRPr="00D23347">
        <w:rPr>
          <w:rFonts w:ascii="Times New Roman" w:hAnsi="Times New Roman" w:cs="Times New Roman"/>
        </w:rPr>
        <w:t xml:space="preserve"> of small and medium-sized enterprises</w:t>
      </w:r>
      <w:r w:rsidR="00292657" w:rsidRPr="00D23347">
        <w:rPr>
          <w:rFonts w:ascii="Times New Roman" w:hAnsi="Times New Roman" w:cs="Times New Roman"/>
        </w:rPr>
        <w:t xml:space="preserve"> (SMEs)</w:t>
      </w:r>
      <w:r w:rsidR="00A50E25" w:rsidRPr="00D23347">
        <w:rPr>
          <w:rFonts w:ascii="Times New Roman" w:hAnsi="Times New Roman" w:cs="Times New Roman"/>
        </w:rPr>
        <w:t>, which creates circular job</w:t>
      </w:r>
      <w:r w:rsidR="00242C48" w:rsidRPr="00D23347">
        <w:rPr>
          <w:rFonts w:ascii="Times New Roman" w:hAnsi="Times New Roman" w:cs="Times New Roman"/>
        </w:rPr>
        <w:t xml:space="preserve"> opportunities</w:t>
      </w:r>
      <w:r w:rsidR="00D563DD" w:rsidRPr="00D23347">
        <w:rPr>
          <w:rFonts w:ascii="Times New Roman" w:hAnsi="Times New Roman" w:cs="Times New Roman"/>
          <w:shd w:val="clear" w:color="auto" w:fill="FFFFFF"/>
        </w:rPr>
        <w:t>. India could</w:t>
      </w:r>
      <w:r w:rsidR="00A50E25" w:rsidRPr="00D23347">
        <w:rPr>
          <w:rFonts w:ascii="Times New Roman" w:hAnsi="Times New Roman" w:cs="Times New Roman"/>
          <w:shd w:val="clear" w:color="auto" w:fill="FFFFFF"/>
        </w:rPr>
        <w:t xml:space="preserve"> </w:t>
      </w:r>
      <w:r w:rsidR="00D563DD" w:rsidRPr="00D23347">
        <w:rPr>
          <w:rFonts w:ascii="Times New Roman" w:hAnsi="Times New Roman" w:cs="Times New Roman"/>
          <w:shd w:val="clear" w:color="auto" w:fill="FFFFFF"/>
        </w:rPr>
        <w:t>decrease</w:t>
      </w:r>
      <w:r w:rsidR="00A50E25" w:rsidRPr="00D23347">
        <w:rPr>
          <w:rFonts w:ascii="Times New Roman" w:hAnsi="Times New Roman" w:cs="Times New Roman"/>
          <w:shd w:val="clear" w:color="auto" w:fill="FFFFFF"/>
        </w:rPr>
        <w:t xml:space="preserve"> its </w:t>
      </w:r>
      <w:r w:rsidR="000B2C7C" w:rsidRPr="00D23347">
        <w:rPr>
          <w:rFonts w:ascii="Times New Roman" w:hAnsi="Times New Roman" w:cs="Times New Roman"/>
          <w:shd w:val="clear" w:color="auto" w:fill="FFFFFF"/>
        </w:rPr>
        <w:t>dependence</w:t>
      </w:r>
      <w:r w:rsidR="00A50E25" w:rsidRPr="00D23347">
        <w:rPr>
          <w:rFonts w:ascii="Times New Roman" w:hAnsi="Times New Roman" w:cs="Times New Roman"/>
          <w:shd w:val="clear" w:color="auto" w:fill="FFFFFF"/>
        </w:rPr>
        <w:t xml:space="preserve"> on </w:t>
      </w:r>
      <w:r w:rsidR="000B2C7C" w:rsidRPr="00D23347">
        <w:rPr>
          <w:rFonts w:ascii="Times New Roman" w:hAnsi="Times New Roman" w:cs="Times New Roman"/>
          <w:shd w:val="clear" w:color="auto" w:fill="FFFFFF"/>
        </w:rPr>
        <w:t>bring in</w:t>
      </w:r>
      <w:r w:rsidR="00A50E25" w:rsidRPr="00D23347">
        <w:rPr>
          <w:rFonts w:ascii="Times New Roman" w:hAnsi="Times New Roman" w:cs="Times New Roman"/>
          <w:shd w:val="clear" w:color="auto" w:fill="FFFFFF"/>
        </w:rPr>
        <w:t xml:space="preserve"> raw materials, </w:t>
      </w:r>
      <w:r w:rsidR="000B2C7C" w:rsidRPr="00D23347">
        <w:rPr>
          <w:rFonts w:ascii="Times New Roman" w:hAnsi="Times New Roman" w:cs="Times New Roman"/>
          <w:shd w:val="clear" w:color="auto" w:fill="FFFFFF"/>
        </w:rPr>
        <w:t>producing</w:t>
      </w:r>
      <w:r w:rsidR="00A50E25" w:rsidRPr="00D23347">
        <w:rPr>
          <w:rFonts w:ascii="Times New Roman" w:hAnsi="Times New Roman" w:cs="Times New Roman"/>
          <w:shd w:val="clear" w:color="auto" w:fill="FFFFFF"/>
        </w:rPr>
        <w:t xml:space="preserve"> </w:t>
      </w:r>
      <w:r w:rsidR="000B2C7C" w:rsidRPr="00D23347">
        <w:rPr>
          <w:rFonts w:ascii="Times New Roman" w:hAnsi="Times New Roman" w:cs="Times New Roman"/>
          <w:shd w:val="clear" w:color="auto" w:fill="FFFFFF"/>
        </w:rPr>
        <w:t>prospects</w:t>
      </w:r>
      <w:r w:rsidR="00A50E25" w:rsidRPr="00D23347">
        <w:rPr>
          <w:rFonts w:ascii="Times New Roman" w:hAnsi="Times New Roman" w:cs="Times New Roman"/>
          <w:shd w:val="clear" w:color="auto" w:fill="FFFFFF"/>
        </w:rPr>
        <w:t xml:space="preserve"> for local production and </w:t>
      </w:r>
      <w:r w:rsidR="0025146F" w:rsidRPr="00D23347">
        <w:rPr>
          <w:rFonts w:ascii="Times New Roman" w:hAnsi="Times New Roman" w:cs="Times New Roman"/>
          <w:shd w:val="clear" w:color="auto" w:fill="FFFFFF"/>
        </w:rPr>
        <w:t xml:space="preserve">creates </w:t>
      </w:r>
      <w:r w:rsidR="00A50E25" w:rsidRPr="00D23347">
        <w:rPr>
          <w:rFonts w:ascii="Times New Roman" w:hAnsi="Times New Roman" w:cs="Times New Roman"/>
          <w:shd w:val="clear" w:color="auto" w:fill="FFFFFF"/>
        </w:rPr>
        <w:t xml:space="preserve">job </w:t>
      </w:r>
      <w:r w:rsidR="000B2C7C" w:rsidRPr="00D23347">
        <w:rPr>
          <w:rFonts w:ascii="Times New Roman" w:hAnsi="Times New Roman" w:cs="Times New Roman"/>
          <w:shd w:val="clear" w:color="auto" w:fill="FFFFFF"/>
        </w:rPr>
        <w:t>development</w:t>
      </w:r>
      <w:r w:rsidR="00A50E25" w:rsidRPr="00D23347">
        <w:rPr>
          <w:rFonts w:ascii="Times New Roman" w:hAnsi="Times New Roman" w:cs="Times New Roman"/>
          <w:shd w:val="clear" w:color="auto" w:fill="FFFFFF"/>
        </w:rPr>
        <w:t>.</w:t>
      </w:r>
    </w:p>
    <w:p w:rsidR="006907D2" w:rsidRPr="00D23347" w:rsidRDefault="006907D2" w:rsidP="006907D2">
      <w:pPr>
        <w:ind w:left="284"/>
        <w:rPr>
          <w:rFonts w:ascii="Times New Roman" w:hAnsi="Times New Roman" w:cs="Times New Roman"/>
          <w:b/>
          <w:lang w:val="en-IN"/>
        </w:rPr>
      </w:pPr>
    </w:p>
    <w:p w:rsidR="000E6D1C" w:rsidRPr="00D23347" w:rsidRDefault="000E6D1C" w:rsidP="006907D2">
      <w:pPr>
        <w:pStyle w:val="ListParagraph"/>
        <w:numPr>
          <w:ilvl w:val="1"/>
          <w:numId w:val="2"/>
        </w:numPr>
        <w:ind w:left="284"/>
        <w:rPr>
          <w:rFonts w:ascii="Times New Roman" w:hAnsi="Times New Roman" w:cs="Times New Roman"/>
          <w:b/>
          <w:lang w:val="en-IN"/>
        </w:rPr>
      </w:pPr>
      <w:r w:rsidRPr="00D23347">
        <w:rPr>
          <w:rFonts w:ascii="Times New Roman" w:hAnsi="Times New Roman" w:cs="Times New Roman"/>
          <w:b/>
          <w:lang w:val="en-IN"/>
        </w:rPr>
        <w:t xml:space="preserve">Problem statement </w:t>
      </w:r>
    </w:p>
    <w:p w:rsidR="00C776C3" w:rsidRPr="00D23347" w:rsidRDefault="00C776C3" w:rsidP="00C776C3">
      <w:pPr>
        <w:pStyle w:val="ListParagraph"/>
        <w:ind w:left="284"/>
        <w:rPr>
          <w:rFonts w:ascii="Times New Roman" w:hAnsi="Times New Roman" w:cs="Times New Roman"/>
          <w:b/>
          <w:lang w:val="en-IN"/>
        </w:rPr>
      </w:pPr>
    </w:p>
    <w:p w:rsidR="00CE6127" w:rsidRPr="00D23347" w:rsidRDefault="00CE6127" w:rsidP="00FA6973">
      <w:pPr>
        <w:ind w:left="-76"/>
        <w:jc w:val="both"/>
        <w:rPr>
          <w:rFonts w:ascii="Times New Roman" w:hAnsi="Times New Roman" w:cs="Times New Roman"/>
        </w:rPr>
      </w:pPr>
      <w:r w:rsidRPr="00D23347">
        <w:rPr>
          <w:rFonts w:ascii="Times New Roman" w:hAnsi="Times New Roman" w:cs="Times New Roman"/>
        </w:rPr>
        <w:t xml:space="preserve">There is </w:t>
      </w:r>
      <w:r w:rsidR="0049097B" w:rsidRPr="00D23347">
        <w:rPr>
          <w:rFonts w:ascii="Times New Roman" w:hAnsi="Times New Roman" w:cs="Times New Roman"/>
        </w:rPr>
        <w:t>an</w:t>
      </w:r>
      <w:r w:rsidRPr="00D23347">
        <w:rPr>
          <w:rFonts w:ascii="Times New Roman" w:hAnsi="Times New Roman" w:cs="Times New Roman"/>
        </w:rPr>
        <w:t xml:space="preserve"> </w:t>
      </w:r>
      <w:r w:rsidR="0049097B" w:rsidRPr="00D23347">
        <w:rPr>
          <w:rFonts w:ascii="Times New Roman" w:hAnsi="Times New Roman" w:cs="Times New Roman"/>
        </w:rPr>
        <w:t>essential</w:t>
      </w:r>
      <w:r w:rsidRPr="00D23347">
        <w:rPr>
          <w:rFonts w:ascii="Times New Roman" w:hAnsi="Times New Roman" w:cs="Times New Roman"/>
        </w:rPr>
        <w:t xml:space="preserve"> </w:t>
      </w:r>
      <w:r w:rsidR="0049097B" w:rsidRPr="00D23347">
        <w:rPr>
          <w:rFonts w:ascii="Times New Roman" w:hAnsi="Times New Roman" w:cs="Times New Roman"/>
        </w:rPr>
        <w:t>alteration</w:t>
      </w:r>
      <w:r w:rsidRPr="00D23347">
        <w:rPr>
          <w:rFonts w:ascii="Times New Roman" w:hAnsi="Times New Roman" w:cs="Times New Roman"/>
        </w:rPr>
        <w:t xml:space="preserve"> in the </w:t>
      </w:r>
      <w:r w:rsidR="0049097B" w:rsidRPr="00D23347">
        <w:rPr>
          <w:rFonts w:ascii="Times New Roman" w:hAnsi="Times New Roman" w:cs="Times New Roman"/>
        </w:rPr>
        <w:t>ecological and socioeconomic</w:t>
      </w:r>
      <w:r w:rsidRPr="00D23347">
        <w:rPr>
          <w:rFonts w:ascii="Times New Roman" w:hAnsi="Times New Roman" w:cs="Times New Roman"/>
        </w:rPr>
        <w:t xml:space="preserve"> landscape, </w:t>
      </w:r>
      <w:r w:rsidR="000767A4" w:rsidRPr="00D23347">
        <w:rPr>
          <w:rFonts w:ascii="Times New Roman" w:hAnsi="Times New Roman" w:cs="Times New Roman"/>
        </w:rPr>
        <w:t>global awareness</w:t>
      </w:r>
      <w:r w:rsidRPr="00D23347">
        <w:rPr>
          <w:rFonts w:ascii="Times New Roman" w:hAnsi="Times New Roman" w:cs="Times New Roman"/>
        </w:rPr>
        <w:t xml:space="preserve">, population growth and </w:t>
      </w:r>
      <w:r w:rsidR="000767A4" w:rsidRPr="00D23347">
        <w:rPr>
          <w:rFonts w:ascii="Times New Roman" w:hAnsi="Times New Roman" w:cs="Times New Roman"/>
        </w:rPr>
        <w:t>technology evolution</w:t>
      </w:r>
      <w:r w:rsidRPr="00D23347">
        <w:rPr>
          <w:rFonts w:ascii="Times New Roman" w:hAnsi="Times New Roman" w:cs="Times New Roman"/>
        </w:rPr>
        <w:t xml:space="preserve"> </w:t>
      </w:r>
      <w:r w:rsidR="00A04D62" w:rsidRPr="00D23347">
        <w:rPr>
          <w:rFonts w:ascii="Times New Roman" w:hAnsi="Times New Roman" w:cs="Times New Roman"/>
        </w:rPr>
        <w:t>concerning</w:t>
      </w:r>
      <w:r w:rsidRPr="00D23347">
        <w:rPr>
          <w:rFonts w:ascii="Times New Roman" w:hAnsi="Times New Roman" w:cs="Times New Roman"/>
        </w:rPr>
        <w:t xml:space="preserve"> the </w:t>
      </w:r>
      <w:r w:rsidR="00A04D62" w:rsidRPr="00D23347">
        <w:rPr>
          <w:rFonts w:ascii="Times New Roman" w:hAnsi="Times New Roman" w:cs="Times New Roman"/>
        </w:rPr>
        <w:t>limited</w:t>
      </w:r>
      <w:r w:rsidRPr="00D23347">
        <w:rPr>
          <w:rFonts w:ascii="Times New Roman" w:hAnsi="Times New Roman" w:cs="Times New Roman"/>
        </w:rPr>
        <w:t xml:space="preserve"> nature and </w:t>
      </w:r>
      <w:r w:rsidR="00A04D62" w:rsidRPr="00D23347">
        <w:rPr>
          <w:rFonts w:ascii="Times New Roman" w:hAnsi="Times New Roman" w:cs="Times New Roman"/>
        </w:rPr>
        <w:t>fast</w:t>
      </w:r>
      <w:r w:rsidRPr="00D23347">
        <w:rPr>
          <w:rFonts w:ascii="Times New Roman" w:hAnsi="Times New Roman" w:cs="Times New Roman"/>
        </w:rPr>
        <w:t xml:space="preserve"> depletion of </w:t>
      </w:r>
      <w:r w:rsidR="00A04D62" w:rsidRPr="00D23347">
        <w:rPr>
          <w:rFonts w:ascii="Times New Roman" w:hAnsi="Times New Roman" w:cs="Times New Roman"/>
        </w:rPr>
        <w:t>wealth</w:t>
      </w:r>
      <w:r w:rsidRPr="00D23347">
        <w:rPr>
          <w:rFonts w:ascii="Times New Roman" w:hAnsi="Times New Roman" w:cs="Times New Roman"/>
        </w:rPr>
        <w:t xml:space="preserve">. </w:t>
      </w:r>
      <w:r w:rsidR="00B345D0" w:rsidRPr="00D23347">
        <w:rPr>
          <w:rFonts w:ascii="Times New Roman" w:hAnsi="Times New Roman" w:cs="Times New Roman"/>
        </w:rPr>
        <w:t xml:space="preserve">Although at a </w:t>
      </w:r>
      <w:r w:rsidR="00D7418F" w:rsidRPr="00D23347">
        <w:rPr>
          <w:rFonts w:ascii="Times New Roman" w:hAnsi="Times New Roman" w:cs="Times New Roman"/>
        </w:rPr>
        <w:t>gentle</w:t>
      </w:r>
      <w:r w:rsidR="00B345D0" w:rsidRPr="00D23347">
        <w:rPr>
          <w:rFonts w:ascii="Times New Roman" w:hAnsi="Times New Roman" w:cs="Times New Roman"/>
        </w:rPr>
        <w:t xml:space="preserve"> </w:t>
      </w:r>
      <w:r w:rsidR="00D7418F" w:rsidRPr="00D23347">
        <w:rPr>
          <w:rFonts w:ascii="Times New Roman" w:hAnsi="Times New Roman" w:cs="Times New Roman"/>
        </w:rPr>
        <w:t>proportion</w:t>
      </w:r>
      <w:r w:rsidR="00B345D0" w:rsidRPr="00D23347">
        <w:rPr>
          <w:rFonts w:ascii="Times New Roman" w:hAnsi="Times New Roman" w:cs="Times New Roman"/>
        </w:rPr>
        <w:t xml:space="preserve">, </w:t>
      </w:r>
      <w:r w:rsidR="00D7418F" w:rsidRPr="00D23347">
        <w:rPr>
          <w:rFonts w:ascii="Times New Roman" w:hAnsi="Times New Roman" w:cs="Times New Roman"/>
        </w:rPr>
        <w:t>there</w:t>
      </w:r>
      <w:r w:rsidRPr="00D23347">
        <w:rPr>
          <w:rFonts w:ascii="Times New Roman" w:hAnsi="Times New Roman" w:cs="Times New Roman"/>
        </w:rPr>
        <w:t xml:space="preserve"> is </w:t>
      </w:r>
      <w:r w:rsidR="00AC337E" w:rsidRPr="00D23347">
        <w:rPr>
          <w:rFonts w:ascii="Times New Roman" w:hAnsi="Times New Roman" w:cs="Times New Roman"/>
        </w:rPr>
        <w:t>a</w:t>
      </w:r>
      <w:r w:rsidRPr="00D23347">
        <w:rPr>
          <w:rFonts w:ascii="Times New Roman" w:hAnsi="Times New Roman" w:cs="Times New Roman"/>
        </w:rPr>
        <w:t xml:space="preserve"> universal </w:t>
      </w:r>
      <w:r w:rsidR="00ED7916" w:rsidRPr="00D23347">
        <w:rPr>
          <w:rFonts w:ascii="Times New Roman" w:hAnsi="Times New Roman" w:cs="Times New Roman"/>
        </w:rPr>
        <w:t>consciousness</w:t>
      </w:r>
      <w:r w:rsidRPr="00D23347">
        <w:rPr>
          <w:rFonts w:ascii="Times New Roman" w:hAnsi="Times New Roman" w:cs="Times New Roman"/>
        </w:rPr>
        <w:t xml:space="preserve"> that the </w:t>
      </w:r>
      <w:r w:rsidR="00AC337E" w:rsidRPr="00D23347">
        <w:rPr>
          <w:rFonts w:ascii="Times New Roman" w:hAnsi="Times New Roman" w:cs="Times New Roman"/>
        </w:rPr>
        <w:t xml:space="preserve">Globe </w:t>
      </w:r>
      <w:r w:rsidRPr="00D23347">
        <w:rPr>
          <w:rFonts w:ascii="Times New Roman" w:hAnsi="Times New Roman" w:cs="Times New Roman"/>
        </w:rPr>
        <w:t xml:space="preserve">is </w:t>
      </w:r>
      <w:r w:rsidR="000E207A" w:rsidRPr="00D23347">
        <w:rPr>
          <w:rFonts w:ascii="Times New Roman" w:hAnsi="Times New Roman" w:cs="Times New Roman"/>
        </w:rPr>
        <w:t>delicate</w:t>
      </w:r>
      <w:r w:rsidRPr="00D23347">
        <w:rPr>
          <w:rFonts w:ascii="Times New Roman" w:hAnsi="Times New Roman" w:cs="Times New Roman"/>
        </w:rPr>
        <w:t xml:space="preserve"> with its </w:t>
      </w:r>
      <w:r w:rsidR="000E207A" w:rsidRPr="00D23347">
        <w:rPr>
          <w:rFonts w:ascii="Times New Roman" w:hAnsi="Times New Roman" w:cs="Times New Roman"/>
        </w:rPr>
        <w:t>prudently</w:t>
      </w:r>
      <w:r w:rsidRPr="00D23347">
        <w:rPr>
          <w:rFonts w:ascii="Times New Roman" w:hAnsi="Times New Roman" w:cs="Times New Roman"/>
        </w:rPr>
        <w:t xml:space="preserve"> balanced </w:t>
      </w:r>
      <w:r w:rsidR="000E207A" w:rsidRPr="00D23347">
        <w:rPr>
          <w:rFonts w:ascii="Times New Roman" w:hAnsi="Times New Roman" w:cs="Times New Roman"/>
        </w:rPr>
        <w:t>ecological unit</w:t>
      </w:r>
      <w:r w:rsidRPr="00D23347">
        <w:rPr>
          <w:rFonts w:ascii="Times New Roman" w:hAnsi="Times New Roman" w:cs="Times New Roman"/>
        </w:rPr>
        <w:t xml:space="preserve"> and natural </w:t>
      </w:r>
      <w:r w:rsidR="000E207A" w:rsidRPr="00D23347">
        <w:rPr>
          <w:rFonts w:ascii="Times New Roman" w:hAnsi="Times New Roman" w:cs="Times New Roman"/>
        </w:rPr>
        <w:t>wealth</w:t>
      </w:r>
      <w:r w:rsidR="00E955A6" w:rsidRPr="00D23347">
        <w:rPr>
          <w:rFonts w:ascii="Times New Roman" w:hAnsi="Times New Roman" w:cs="Times New Roman"/>
        </w:rPr>
        <w:t xml:space="preserve">. Usually, </w:t>
      </w:r>
      <w:r w:rsidR="005F7920" w:rsidRPr="00D23347">
        <w:rPr>
          <w:rFonts w:ascii="Times New Roman" w:hAnsi="Times New Roman" w:cs="Times New Roman"/>
        </w:rPr>
        <w:t>the</w:t>
      </w:r>
      <w:r w:rsidR="00E955A6" w:rsidRPr="00D23347">
        <w:rPr>
          <w:rFonts w:ascii="Times New Roman" w:hAnsi="Times New Roman" w:cs="Times New Roman"/>
        </w:rPr>
        <w:t xml:space="preserve"> consumption</w:t>
      </w:r>
      <w:r w:rsidR="005F7920" w:rsidRPr="00D23347">
        <w:rPr>
          <w:rFonts w:ascii="Times New Roman" w:hAnsi="Times New Roman" w:cs="Times New Roman"/>
        </w:rPr>
        <w:t xml:space="preserve"> includ</w:t>
      </w:r>
      <w:r w:rsidRPr="00D23347">
        <w:rPr>
          <w:rFonts w:ascii="Times New Roman" w:hAnsi="Times New Roman" w:cs="Times New Roman"/>
        </w:rPr>
        <w:t xml:space="preserve">es exploiting </w:t>
      </w:r>
      <w:r w:rsidR="001B23B6" w:rsidRPr="00D23347">
        <w:rPr>
          <w:rFonts w:ascii="Times New Roman" w:hAnsi="Times New Roman" w:cs="Times New Roman"/>
        </w:rPr>
        <w:t>limited</w:t>
      </w:r>
      <w:r w:rsidRPr="00D23347">
        <w:rPr>
          <w:rFonts w:ascii="Times New Roman" w:hAnsi="Times New Roman" w:cs="Times New Roman"/>
        </w:rPr>
        <w:t xml:space="preserve"> resources to </w:t>
      </w:r>
      <w:r w:rsidR="001B23B6" w:rsidRPr="00D23347">
        <w:rPr>
          <w:rFonts w:ascii="Times New Roman" w:hAnsi="Times New Roman" w:cs="Times New Roman"/>
        </w:rPr>
        <w:t>produce</w:t>
      </w:r>
      <w:r w:rsidRPr="00D23347">
        <w:rPr>
          <w:rFonts w:ascii="Times New Roman" w:hAnsi="Times New Roman" w:cs="Times New Roman"/>
        </w:rPr>
        <w:t xml:space="preserve"> </w:t>
      </w:r>
      <w:r w:rsidR="001B23B6" w:rsidRPr="00D23347">
        <w:rPr>
          <w:rFonts w:ascii="Times New Roman" w:hAnsi="Times New Roman" w:cs="Times New Roman"/>
        </w:rPr>
        <w:t>fresh</w:t>
      </w:r>
      <w:r w:rsidRPr="00D23347">
        <w:rPr>
          <w:rFonts w:ascii="Times New Roman" w:hAnsi="Times New Roman" w:cs="Times New Roman"/>
        </w:rPr>
        <w:t xml:space="preserve"> products and </w:t>
      </w:r>
      <w:r w:rsidR="001B23B6" w:rsidRPr="00D23347">
        <w:rPr>
          <w:rFonts w:ascii="Times New Roman" w:hAnsi="Times New Roman" w:cs="Times New Roman"/>
        </w:rPr>
        <w:t>finally</w:t>
      </w:r>
      <w:r w:rsidRPr="00D23347">
        <w:rPr>
          <w:rFonts w:ascii="Times New Roman" w:hAnsi="Times New Roman" w:cs="Times New Roman"/>
        </w:rPr>
        <w:t xml:space="preserve"> </w:t>
      </w:r>
      <w:r w:rsidR="001B23B6" w:rsidRPr="00D23347">
        <w:rPr>
          <w:rFonts w:ascii="Times New Roman" w:hAnsi="Times New Roman" w:cs="Times New Roman"/>
        </w:rPr>
        <w:t>marshalling</w:t>
      </w:r>
      <w:r w:rsidRPr="00D23347">
        <w:rPr>
          <w:rFonts w:ascii="Times New Roman" w:hAnsi="Times New Roman" w:cs="Times New Roman"/>
        </w:rPr>
        <w:t xml:space="preserve"> the used products into landfill </w:t>
      </w:r>
      <w:r w:rsidR="001B23B6" w:rsidRPr="00D23347">
        <w:rPr>
          <w:rFonts w:ascii="Times New Roman" w:hAnsi="Times New Roman" w:cs="Times New Roman"/>
        </w:rPr>
        <w:t>locations that</w:t>
      </w:r>
      <w:r w:rsidR="00672BAE" w:rsidRPr="00D23347">
        <w:rPr>
          <w:rFonts w:ascii="Times New Roman" w:hAnsi="Times New Roman" w:cs="Times New Roman"/>
        </w:rPr>
        <w:t xml:space="preserve"> lacks main</w:t>
      </w:r>
      <w:r w:rsidRPr="00D23347">
        <w:rPr>
          <w:rFonts w:ascii="Times New Roman" w:hAnsi="Times New Roman" w:cs="Times New Roman"/>
        </w:rPr>
        <w:t xml:space="preserve">tainability for the future. The </w:t>
      </w:r>
      <w:r w:rsidR="00E87C31" w:rsidRPr="00D23347">
        <w:rPr>
          <w:rFonts w:ascii="Times New Roman" w:hAnsi="Times New Roman" w:cs="Times New Roman"/>
        </w:rPr>
        <w:t>upcoming</w:t>
      </w:r>
      <w:r w:rsidRPr="00D23347">
        <w:rPr>
          <w:rFonts w:ascii="Times New Roman" w:hAnsi="Times New Roman" w:cs="Times New Roman"/>
        </w:rPr>
        <w:t xml:space="preserve"> </w:t>
      </w:r>
      <w:r w:rsidR="00E87C31" w:rsidRPr="00D23347">
        <w:rPr>
          <w:rFonts w:ascii="Times New Roman" w:hAnsi="Times New Roman" w:cs="Times New Roman"/>
        </w:rPr>
        <w:t>threats</w:t>
      </w:r>
      <w:r w:rsidRPr="00D23347">
        <w:rPr>
          <w:rFonts w:ascii="Times New Roman" w:hAnsi="Times New Roman" w:cs="Times New Roman"/>
        </w:rPr>
        <w:t xml:space="preserve"> </w:t>
      </w:r>
      <w:r w:rsidR="00E87C31" w:rsidRPr="00D23347">
        <w:rPr>
          <w:rFonts w:ascii="Times New Roman" w:hAnsi="Times New Roman" w:cs="Times New Roman"/>
        </w:rPr>
        <w:t>related</w:t>
      </w:r>
      <w:r w:rsidRPr="00D23347">
        <w:rPr>
          <w:rFonts w:ascii="Times New Roman" w:hAnsi="Times New Roman" w:cs="Times New Roman"/>
        </w:rPr>
        <w:t xml:space="preserve"> with the </w:t>
      </w:r>
      <w:r w:rsidR="00E87C31" w:rsidRPr="00D23347">
        <w:rPr>
          <w:rFonts w:ascii="Times New Roman" w:hAnsi="Times New Roman" w:cs="Times New Roman"/>
        </w:rPr>
        <w:t>growing</w:t>
      </w:r>
      <w:r w:rsidRPr="00D23347">
        <w:rPr>
          <w:rFonts w:ascii="Times New Roman" w:hAnsi="Times New Roman" w:cs="Times New Roman"/>
        </w:rPr>
        <w:t xml:space="preserve"> demand–supply </w:t>
      </w:r>
      <w:r w:rsidR="00E87C31" w:rsidRPr="00D23347">
        <w:rPr>
          <w:rFonts w:ascii="Times New Roman" w:hAnsi="Times New Roman" w:cs="Times New Roman"/>
        </w:rPr>
        <w:t>break</w:t>
      </w:r>
      <w:r w:rsidRPr="00D23347">
        <w:rPr>
          <w:rFonts w:ascii="Times New Roman" w:hAnsi="Times New Roman" w:cs="Times New Roman"/>
        </w:rPr>
        <w:t xml:space="preserve"> </w:t>
      </w:r>
      <w:r w:rsidR="00E87C31" w:rsidRPr="00D23347">
        <w:rPr>
          <w:rFonts w:ascii="Times New Roman" w:hAnsi="Times New Roman" w:cs="Times New Roman"/>
        </w:rPr>
        <w:t xml:space="preserve">because of </w:t>
      </w:r>
      <w:r w:rsidRPr="00D23347">
        <w:rPr>
          <w:rFonts w:ascii="Times New Roman" w:hAnsi="Times New Roman" w:cs="Times New Roman"/>
        </w:rPr>
        <w:t xml:space="preserve">the </w:t>
      </w:r>
      <w:r w:rsidR="006C59AC" w:rsidRPr="00D23347">
        <w:rPr>
          <w:rFonts w:ascii="Times New Roman" w:hAnsi="Times New Roman" w:cs="Times New Roman"/>
        </w:rPr>
        <w:t>increasing</w:t>
      </w:r>
      <w:r w:rsidRPr="00D23347">
        <w:rPr>
          <w:rFonts w:ascii="Times New Roman" w:hAnsi="Times New Roman" w:cs="Times New Roman"/>
        </w:rPr>
        <w:t xml:space="preserve"> population, </w:t>
      </w:r>
      <w:r w:rsidR="006C59AC" w:rsidRPr="00D23347">
        <w:rPr>
          <w:rFonts w:ascii="Times New Roman" w:hAnsi="Times New Roman" w:cs="Times New Roman"/>
        </w:rPr>
        <w:t>growing</w:t>
      </w:r>
      <w:r w:rsidRPr="00D23347">
        <w:rPr>
          <w:rFonts w:ascii="Times New Roman" w:hAnsi="Times New Roman" w:cs="Times New Roman"/>
        </w:rPr>
        <w:t xml:space="preserve"> demand for </w:t>
      </w:r>
      <w:r w:rsidR="006C59AC" w:rsidRPr="00D23347">
        <w:rPr>
          <w:rFonts w:ascii="Times New Roman" w:hAnsi="Times New Roman" w:cs="Times New Roman"/>
        </w:rPr>
        <w:t>wealth and</w:t>
      </w:r>
      <w:r w:rsidRPr="00D23347">
        <w:rPr>
          <w:rFonts w:ascii="Times New Roman" w:hAnsi="Times New Roman" w:cs="Times New Roman"/>
        </w:rPr>
        <w:t xml:space="preserve"> finite nature of </w:t>
      </w:r>
      <w:r w:rsidR="006C59AC" w:rsidRPr="00D23347">
        <w:rPr>
          <w:rFonts w:ascii="Times New Roman" w:hAnsi="Times New Roman" w:cs="Times New Roman"/>
        </w:rPr>
        <w:t>wealth</w:t>
      </w:r>
      <w:r w:rsidRPr="00D23347">
        <w:rPr>
          <w:rFonts w:ascii="Times New Roman" w:hAnsi="Times New Roman" w:cs="Times New Roman"/>
        </w:rPr>
        <w:t xml:space="preserve">. This </w:t>
      </w:r>
      <w:r w:rsidR="008432B6" w:rsidRPr="00D23347">
        <w:rPr>
          <w:rFonts w:ascii="Times New Roman" w:hAnsi="Times New Roman" w:cs="Times New Roman"/>
        </w:rPr>
        <w:t xml:space="preserve">linear </w:t>
      </w:r>
      <w:r w:rsidRPr="00D23347">
        <w:rPr>
          <w:rFonts w:ascii="Times New Roman" w:hAnsi="Times New Roman" w:cs="Times New Roman"/>
        </w:rPr>
        <w:t xml:space="preserve">approach </w:t>
      </w:r>
      <w:r w:rsidR="00FB3FAB" w:rsidRPr="00D23347">
        <w:rPr>
          <w:rFonts w:ascii="Times New Roman" w:hAnsi="Times New Roman" w:cs="Times New Roman"/>
        </w:rPr>
        <w:t>practices</w:t>
      </w:r>
      <w:r w:rsidRPr="00D23347">
        <w:rPr>
          <w:rFonts w:ascii="Times New Roman" w:hAnsi="Times New Roman" w:cs="Times New Roman"/>
        </w:rPr>
        <w:t xml:space="preserve"> the central </w:t>
      </w:r>
      <w:r w:rsidR="00FB3FAB" w:rsidRPr="00D23347">
        <w:rPr>
          <w:rFonts w:ascii="Times New Roman" w:hAnsi="Times New Roman" w:cs="Times New Roman"/>
        </w:rPr>
        <w:t>knowledge</w:t>
      </w:r>
      <w:r w:rsidRPr="00D23347">
        <w:rPr>
          <w:rFonts w:ascii="Times New Roman" w:hAnsi="Times New Roman" w:cs="Times New Roman"/>
        </w:rPr>
        <w:t xml:space="preserve"> of the </w:t>
      </w:r>
      <w:r w:rsidR="00FB3FAB" w:rsidRPr="00D23347">
        <w:rPr>
          <w:rFonts w:ascii="Times New Roman" w:hAnsi="Times New Roman" w:cs="Times New Roman"/>
        </w:rPr>
        <w:t xml:space="preserve">model in </w:t>
      </w:r>
      <w:r w:rsidRPr="00D23347">
        <w:rPr>
          <w:rFonts w:ascii="Times New Roman" w:hAnsi="Times New Roman" w:cs="Times New Roman"/>
        </w:rPr>
        <w:t>circular economy</w:t>
      </w:r>
      <w:r w:rsidR="00DE7650" w:rsidRPr="00D23347">
        <w:rPr>
          <w:rFonts w:ascii="Times New Roman" w:hAnsi="Times New Roman" w:cs="Times New Roman"/>
        </w:rPr>
        <w:t>. Scientif</w:t>
      </w:r>
      <w:r w:rsidRPr="00D23347">
        <w:rPr>
          <w:rFonts w:ascii="Times New Roman" w:hAnsi="Times New Roman" w:cs="Times New Roman"/>
        </w:rPr>
        <w:t xml:space="preserve">ically, 62 million tons of solid </w:t>
      </w:r>
      <w:r w:rsidR="000255BE" w:rsidRPr="00D23347">
        <w:rPr>
          <w:rFonts w:ascii="Times New Roman" w:hAnsi="Times New Roman" w:cs="Times New Roman"/>
        </w:rPr>
        <w:t>surplus</w:t>
      </w:r>
      <w:r w:rsidRPr="00D23347">
        <w:rPr>
          <w:rFonts w:ascii="Times New Roman" w:hAnsi="Times New Roman" w:cs="Times New Roman"/>
        </w:rPr>
        <w:t xml:space="preserve"> </w:t>
      </w:r>
      <w:r w:rsidR="00B34F15" w:rsidRPr="00D23347">
        <w:rPr>
          <w:rFonts w:ascii="Times New Roman" w:hAnsi="Times New Roman" w:cs="Times New Roman"/>
        </w:rPr>
        <w:t xml:space="preserve">is </w:t>
      </w:r>
      <w:r w:rsidR="000255BE" w:rsidRPr="00D23347">
        <w:rPr>
          <w:rFonts w:ascii="Times New Roman" w:hAnsi="Times New Roman" w:cs="Times New Roman"/>
        </w:rPr>
        <w:t xml:space="preserve">being </w:t>
      </w:r>
      <w:r w:rsidR="00B34F15" w:rsidRPr="00D23347">
        <w:rPr>
          <w:rFonts w:ascii="Times New Roman" w:hAnsi="Times New Roman" w:cs="Times New Roman"/>
        </w:rPr>
        <w:t>produced in India</w:t>
      </w:r>
      <w:r w:rsidR="00CC62B3" w:rsidRPr="00D23347">
        <w:rPr>
          <w:rFonts w:ascii="Times New Roman" w:hAnsi="Times New Roman" w:cs="Times New Roman"/>
        </w:rPr>
        <w:t xml:space="preserve"> </w:t>
      </w:r>
      <w:r w:rsidR="007944BB" w:rsidRPr="00D23347">
        <w:rPr>
          <w:rFonts w:ascii="Times New Roman" w:hAnsi="Times New Roman" w:cs="Times New Roman"/>
        </w:rPr>
        <w:t xml:space="preserve">in </w:t>
      </w:r>
      <w:r w:rsidR="00CC62B3" w:rsidRPr="00D23347">
        <w:rPr>
          <w:rFonts w:ascii="Times New Roman" w:hAnsi="Times New Roman" w:cs="Times New Roman"/>
        </w:rPr>
        <w:t>day to day</w:t>
      </w:r>
      <w:r w:rsidR="007944BB" w:rsidRPr="00D23347">
        <w:rPr>
          <w:rFonts w:ascii="Times New Roman" w:hAnsi="Times New Roman" w:cs="Times New Roman"/>
        </w:rPr>
        <w:t xml:space="preserve"> life</w:t>
      </w:r>
      <w:r w:rsidRPr="00D23347">
        <w:rPr>
          <w:rFonts w:ascii="Times New Roman" w:hAnsi="Times New Roman" w:cs="Times New Roman"/>
        </w:rPr>
        <w:t xml:space="preserve">. This is </w:t>
      </w:r>
      <w:r w:rsidR="00E24483" w:rsidRPr="00D23347">
        <w:rPr>
          <w:rFonts w:ascii="Times New Roman" w:hAnsi="Times New Roman" w:cs="Times New Roman"/>
        </w:rPr>
        <w:t>corresponding</w:t>
      </w:r>
      <w:r w:rsidRPr="00D23347">
        <w:rPr>
          <w:rFonts w:ascii="Times New Roman" w:hAnsi="Times New Roman" w:cs="Times New Roman"/>
        </w:rPr>
        <w:t xml:space="preserve"> to 3 million truckloads </w:t>
      </w:r>
      <w:r w:rsidR="00E24483" w:rsidRPr="00D23347">
        <w:rPr>
          <w:rFonts w:ascii="Times New Roman" w:hAnsi="Times New Roman" w:cs="Times New Roman"/>
        </w:rPr>
        <w:t>every day</w:t>
      </w:r>
      <w:r w:rsidRPr="00D23347">
        <w:rPr>
          <w:rFonts w:ascii="Times New Roman" w:hAnsi="Times New Roman" w:cs="Times New Roman"/>
        </w:rPr>
        <w:t xml:space="preserve">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&lt;EndNote&gt;&lt;Cite&gt;&lt;Author&gt;Goyal&lt;/Author&gt;&lt;Year&gt;2018&lt;/Year&gt;&lt;RecNum&gt;320&lt;/RecNum&gt;&lt;DisplayText&gt;(Goyal et al., 2018)&lt;/DisplayText&gt;&lt;record&gt;&lt;rec-number&gt;320&lt;/rec-number&gt;&lt;foreign-keys&gt;&lt;key app="EN" db-id="ztfw2ffr0tf20ietfxz5pwd2ztewx5fdtdex" timestamp="1703654208"&gt;320&lt;/key&gt;&lt;/foreign-keys&gt;&lt;ref-type name="Journal Article"&gt;17&lt;/ref-type&gt;&lt;contributors&gt;&lt;authors&gt;&lt;author&gt;Goyal, Sandeep&lt;/author&gt;&lt;author&gt;Esposito, Mark&lt;/author&gt;&lt;author&gt;Kapoor, Amit %J Thunderbird International Business Review&lt;/author&gt;&lt;/authors&gt;&lt;/contributors&gt;&lt;titles&gt;&lt;title&gt;Circular economy business models in developing economies: lessons from India on reduce, recycle, and reuse paradigms&lt;/title&gt;&lt;/titles&gt;&lt;pages&gt;729-740&lt;/pages&gt;&lt;volume&gt;60&lt;/volume&gt;&lt;number&gt;5&lt;/number&gt;&lt;dates&gt;&lt;year&gt;2018&lt;/year&gt;&lt;/dates&gt;&lt;isbn&gt;1096-4762&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16" w:tooltip="Goyal, 2018 #320" w:history="1">
        <w:r w:rsidR="009724BC" w:rsidRPr="00D23347">
          <w:rPr>
            <w:rFonts w:ascii="Times New Roman" w:hAnsi="Times New Roman" w:cs="Times New Roman"/>
            <w:noProof/>
          </w:rPr>
          <w:t>Goyal et al., 2018</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xml:space="preserve">. This </w:t>
      </w:r>
      <w:r w:rsidR="005168EA" w:rsidRPr="00D23347">
        <w:rPr>
          <w:rFonts w:ascii="Times New Roman" w:hAnsi="Times New Roman" w:cs="Times New Roman"/>
        </w:rPr>
        <w:t>dimension</w:t>
      </w:r>
      <w:r w:rsidRPr="00D23347">
        <w:rPr>
          <w:rFonts w:ascii="Times New Roman" w:hAnsi="Times New Roman" w:cs="Times New Roman"/>
        </w:rPr>
        <w:t xml:space="preserve"> is </w:t>
      </w:r>
      <w:r w:rsidR="005168EA" w:rsidRPr="00D23347">
        <w:rPr>
          <w:rFonts w:ascii="Times New Roman" w:hAnsi="Times New Roman" w:cs="Times New Roman"/>
        </w:rPr>
        <w:t>anticipated</w:t>
      </w:r>
      <w:r w:rsidRPr="00D23347">
        <w:rPr>
          <w:rFonts w:ascii="Times New Roman" w:hAnsi="Times New Roman" w:cs="Times New Roman"/>
        </w:rPr>
        <w:t xml:space="preserve"> to </w:t>
      </w:r>
      <w:r w:rsidR="005168EA" w:rsidRPr="00D23347">
        <w:rPr>
          <w:rFonts w:ascii="Times New Roman" w:hAnsi="Times New Roman" w:cs="Times New Roman"/>
        </w:rPr>
        <w:t>stretch</w:t>
      </w:r>
      <w:r w:rsidRPr="00D23347">
        <w:rPr>
          <w:rFonts w:ascii="Times New Roman" w:hAnsi="Times New Roman" w:cs="Times New Roman"/>
        </w:rPr>
        <w:t xml:space="preserve"> 436 million </w:t>
      </w:r>
      <w:r w:rsidR="00A94ECE" w:rsidRPr="00D23347">
        <w:rPr>
          <w:rFonts w:ascii="Times New Roman" w:hAnsi="Times New Roman" w:cs="Times New Roman"/>
        </w:rPr>
        <w:t>heaps</w:t>
      </w:r>
      <w:r w:rsidRPr="00D23347">
        <w:rPr>
          <w:rFonts w:ascii="Times New Roman" w:hAnsi="Times New Roman" w:cs="Times New Roman"/>
        </w:rPr>
        <w:t xml:space="preserve"> daily by </w:t>
      </w:r>
      <w:r w:rsidR="005168EA" w:rsidRPr="00D23347">
        <w:rPr>
          <w:rFonts w:ascii="Times New Roman" w:hAnsi="Times New Roman" w:cs="Times New Roman"/>
        </w:rPr>
        <w:t xml:space="preserve">the year </w:t>
      </w:r>
      <w:r w:rsidRPr="00D23347">
        <w:rPr>
          <w:rFonts w:ascii="Times New Roman" w:hAnsi="Times New Roman" w:cs="Times New Roman"/>
        </w:rPr>
        <w:t xml:space="preserve">2050. From 62 million </w:t>
      </w:r>
      <w:r w:rsidR="00A94ECE" w:rsidRPr="00D23347">
        <w:rPr>
          <w:rFonts w:ascii="Times New Roman" w:hAnsi="Times New Roman" w:cs="Times New Roman"/>
        </w:rPr>
        <w:t>heaps</w:t>
      </w:r>
      <w:r w:rsidRPr="00D23347">
        <w:rPr>
          <w:rFonts w:ascii="Times New Roman" w:hAnsi="Times New Roman" w:cs="Times New Roman"/>
        </w:rPr>
        <w:t xml:space="preserve"> of solid </w:t>
      </w:r>
      <w:r w:rsidR="00AF32F3" w:rsidRPr="00D23347">
        <w:rPr>
          <w:rFonts w:ascii="Times New Roman" w:hAnsi="Times New Roman" w:cs="Times New Roman"/>
        </w:rPr>
        <w:t>surplus</w:t>
      </w:r>
      <w:r w:rsidRPr="00D23347">
        <w:rPr>
          <w:rFonts w:ascii="Times New Roman" w:hAnsi="Times New Roman" w:cs="Times New Roman"/>
        </w:rPr>
        <w:t>, only 20</w:t>
      </w:r>
      <w:r w:rsidR="00AF32F3" w:rsidRPr="00D23347">
        <w:rPr>
          <w:rFonts w:ascii="Times New Roman" w:hAnsi="Times New Roman" w:cs="Times New Roman"/>
        </w:rPr>
        <w:t xml:space="preserve"> percentage</w:t>
      </w:r>
      <w:r w:rsidRPr="00D23347">
        <w:rPr>
          <w:rFonts w:ascii="Times New Roman" w:hAnsi="Times New Roman" w:cs="Times New Roman"/>
        </w:rPr>
        <w:t xml:space="preserve"> gets </w:t>
      </w:r>
      <w:r w:rsidR="00A94ECE" w:rsidRPr="00D23347">
        <w:rPr>
          <w:rFonts w:ascii="Times New Roman" w:hAnsi="Times New Roman" w:cs="Times New Roman"/>
        </w:rPr>
        <w:t xml:space="preserve">preserved and </w:t>
      </w:r>
      <w:r w:rsidRPr="00D23347">
        <w:rPr>
          <w:rFonts w:ascii="Times New Roman" w:hAnsi="Times New Roman" w:cs="Times New Roman"/>
        </w:rPr>
        <w:t xml:space="preserve">the remainder </w:t>
      </w:r>
      <w:r w:rsidR="00A94ECE" w:rsidRPr="00D23347">
        <w:rPr>
          <w:rFonts w:ascii="Times New Roman" w:hAnsi="Times New Roman" w:cs="Times New Roman"/>
        </w:rPr>
        <w:t xml:space="preserve">is </w:t>
      </w:r>
      <w:r w:rsidRPr="00D23347">
        <w:rPr>
          <w:rFonts w:ascii="Times New Roman" w:hAnsi="Times New Roman" w:cs="Times New Roman"/>
        </w:rPr>
        <w:t xml:space="preserve">being </w:t>
      </w:r>
      <w:r w:rsidR="00F01468" w:rsidRPr="00D23347">
        <w:rPr>
          <w:rFonts w:ascii="Times New Roman" w:hAnsi="Times New Roman" w:cs="Times New Roman"/>
        </w:rPr>
        <w:t>discarded</w:t>
      </w:r>
      <w:r w:rsidRPr="00D23347">
        <w:rPr>
          <w:rFonts w:ascii="Times New Roman" w:hAnsi="Times New Roman" w:cs="Times New Roman"/>
        </w:rPr>
        <w:t xml:space="preserve"> in landfill </w:t>
      </w:r>
      <w:r w:rsidR="00F01468" w:rsidRPr="00D23347">
        <w:rPr>
          <w:rFonts w:ascii="Times New Roman" w:hAnsi="Times New Roman" w:cs="Times New Roman"/>
        </w:rPr>
        <w:t>locations</w:t>
      </w:r>
      <w:r w:rsidRPr="00D23347">
        <w:rPr>
          <w:rFonts w:ascii="Times New Roman" w:hAnsi="Times New Roman" w:cs="Times New Roman"/>
        </w:rPr>
        <w:t xml:space="preserve">. This </w:t>
      </w:r>
      <w:r w:rsidR="00C8529D" w:rsidRPr="00D23347">
        <w:rPr>
          <w:rFonts w:ascii="Times New Roman" w:hAnsi="Times New Roman" w:cs="Times New Roman"/>
        </w:rPr>
        <w:t>replicates</w:t>
      </w:r>
      <w:r w:rsidRPr="00D23347">
        <w:rPr>
          <w:rFonts w:ascii="Times New Roman" w:hAnsi="Times New Roman" w:cs="Times New Roman"/>
        </w:rPr>
        <w:t xml:space="preserve"> the first </w:t>
      </w:r>
      <w:r w:rsidR="00C8529D" w:rsidRPr="00D23347">
        <w:rPr>
          <w:rFonts w:ascii="Times New Roman" w:hAnsi="Times New Roman" w:cs="Times New Roman"/>
        </w:rPr>
        <w:t>problem</w:t>
      </w:r>
      <w:r w:rsidRPr="00D23347">
        <w:rPr>
          <w:rFonts w:ascii="Times New Roman" w:hAnsi="Times New Roman" w:cs="Times New Roman"/>
        </w:rPr>
        <w:t xml:space="preserve"> </w:t>
      </w:r>
      <w:r w:rsidR="00C8529D" w:rsidRPr="00D23347">
        <w:rPr>
          <w:rFonts w:ascii="Times New Roman" w:hAnsi="Times New Roman" w:cs="Times New Roman"/>
        </w:rPr>
        <w:t>relating to infrastructure</w:t>
      </w:r>
      <w:r w:rsidRPr="00D23347">
        <w:rPr>
          <w:rFonts w:ascii="Times New Roman" w:hAnsi="Times New Roman" w:cs="Times New Roman"/>
        </w:rPr>
        <w:t xml:space="preserve"> level </w:t>
      </w:r>
      <w:r w:rsidR="00C8529D" w:rsidRPr="00D23347">
        <w:rPr>
          <w:rFonts w:ascii="Times New Roman" w:hAnsi="Times New Roman" w:cs="Times New Roman"/>
        </w:rPr>
        <w:t>blockades</w:t>
      </w:r>
      <w:r w:rsidRPr="00D23347">
        <w:rPr>
          <w:rFonts w:ascii="Times New Roman" w:hAnsi="Times New Roman" w:cs="Times New Roman"/>
        </w:rPr>
        <w:t xml:space="preserve"> and </w:t>
      </w:r>
      <w:r w:rsidR="00C8529D" w:rsidRPr="00D23347">
        <w:rPr>
          <w:rFonts w:ascii="Times New Roman" w:hAnsi="Times New Roman" w:cs="Times New Roman"/>
        </w:rPr>
        <w:t>contests</w:t>
      </w:r>
      <w:r w:rsidRPr="00D23347">
        <w:rPr>
          <w:rFonts w:ascii="Times New Roman" w:hAnsi="Times New Roman" w:cs="Times New Roman"/>
        </w:rPr>
        <w:t xml:space="preserve">. There are </w:t>
      </w:r>
      <w:r w:rsidR="00550FB2" w:rsidRPr="00D23347">
        <w:rPr>
          <w:rFonts w:ascii="Times New Roman" w:hAnsi="Times New Roman" w:cs="Times New Roman"/>
        </w:rPr>
        <w:t xml:space="preserve">so many </w:t>
      </w:r>
      <w:r w:rsidR="00630CE2" w:rsidRPr="00D23347">
        <w:rPr>
          <w:rFonts w:ascii="Times New Roman" w:hAnsi="Times New Roman" w:cs="Times New Roman"/>
        </w:rPr>
        <w:t>disputes</w:t>
      </w:r>
      <w:r w:rsidRPr="00D23347">
        <w:rPr>
          <w:rFonts w:ascii="Times New Roman" w:hAnsi="Times New Roman" w:cs="Times New Roman"/>
        </w:rPr>
        <w:t xml:space="preserve"> like an </w:t>
      </w:r>
      <w:r w:rsidR="00B20F76" w:rsidRPr="00D23347">
        <w:rPr>
          <w:rFonts w:ascii="Times New Roman" w:hAnsi="Times New Roman" w:cs="Times New Roman"/>
        </w:rPr>
        <w:t>ineffective</w:t>
      </w:r>
      <w:r w:rsidRPr="00D23347">
        <w:rPr>
          <w:rFonts w:ascii="Times New Roman" w:hAnsi="Times New Roman" w:cs="Times New Roman"/>
        </w:rPr>
        <w:t xml:space="preserve"> recycling </w:t>
      </w:r>
      <w:r w:rsidR="00B20F76" w:rsidRPr="00D23347">
        <w:rPr>
          <w:rFonts w:ascii="Times New Roman" w:hAnsi="Times New Roman" w:cs="Times New Roman"/>
        </w:rPr>
        <w:t>procedure</w:t>
      </w:r>
      <w:r w:rsidRPr="00D23347">
        <w:rPr>
          <w:rFonts w:ascii="Times New Roman" w:hAnsi="Times New Roman" w:cs="Times New Roman"/>
        </w:rPr>
        <w:t xml:space="preserve">, lack of </w:t>
      </w:r>
      <w:r w:rsidR="00B20F76" w:rsidRPr="00D23347">
        <w:rPr>
          <w:rFonts w:ascii="Times New Roman" w:hAnsi="Times New Roman" w:cs="Times New Roman"/>
        </w:rPr>
        <w:t>harmonious</w:t>
      </w:r>
      <w:r w:rsidRPr="00D23347">
        <w:rPr>
          <w:rFonts w:ascii="Times New Roman" w:hAnsi="Times New Roman" w:cs="Times New Roman"/>
        </w:rPr>
        <w:t xml:space="preserve"> infrastructure, and </w:t>
      </w:r>
      <w:r w:rsidR="00B20F76" w:rsidRPr="00D23347">
        <w:rPr>
          <w:rFonts w:ascii="Times New Roman" w:hAnsi="Times New Roman" w:cs="Times New Roman"/>
        </w:rPr>
        <w:t>beneath</w:t>
      </w:r>
      <w:r w:rsidR="004A437A" w:rsidRPr="00D23347">
        <w:rPr>
          <w:rFonts w:ascii="Times New Roman" w:hAnsi="Times New Roman" w:cs="Times New Roman"/>
        </w:rPr>
        <w:t xml:space="preserve"> </w:t>
      </w:r>
      <w:r w:rsidR="00B20F76" w:rsidRPr="00D23347">
        <w:rPr>
          <w:rFonts w:ascii="Times New Roman" w:hAnsi="Times New Roman" w:cs="Times New Roman"/>
        </w:rPr>
        <w:t>engrossed</w:t>
      </w:r>
      <w:r w:rsidRPr="00D23347">
        <w:rPr>
          <w:rFonts w:ascii="Times New Roman" w:hAnsi="Times New Roman" w:cs="Times New Roman"/>
        </w:rPr>
        <w:t xml:space="preserve"> industry-level </w:t>
      </w:r>
      <w:r w:rsidR="00B20F76" w:rsidRPr="00D23347">
        <w:rPr>
          <w:rFonts w:ascii="Times New Roman" w:hAnsi="Times New Roman" w:cs="Times New Roman"/>
        </w:rPr>
        <w:t>abilities</w:t>
      </w:r>
      <w:r w:rsidRPr="00D23347">
        <w:rPr>
          <w:rFonts w:ascii="Times New Roman" w:hAnsi="Times New Roman" w:cs="Times New Roman"/>
        </w:rPr>
        <w:t xml:space="preserve">, thereby </w:t>
      </w:r>
      <w:r w:rsidR="00B20F76" w:rsidRPr="00D23347">
        <w:rPr>
          <w:rFonts w:ascii="Times New Roman" w:hAnsi="Times New Roman" w:cs="Times New Roman"/>
        </w:rPr>
        <w:t>confining growth</w:t>
      </w:r>
      <w:r w:rsidRPr="00D23347">
        <w:rPr>
          <w:rFonts w:ascii="Times New Roman" w:hAnsi="Times New Roman" w:cs="Times New Roman"/>
        </w:rPr>
        <w:t xml:space="preserve">, adoption, and </w:t>
      </w:r>
      <w:r w:rsidR="00B20F76" w:rsidRPr="00D23347">
        <w:rPr>
          <w:rFonts w:ascii="Times New Roman" w:hAnsi="Times New Roman" w:cs="Times New Roman"/>
        </w:rPr>
        <w:t xml:space="preserve">awareness </w:t>
      </w:r>
      <w:r w:rsidRPr="00D23347">
        <w:rPr>
          <w:rFonts w:ascii="Times New Roman" w:hAnsi="Times New Roman" w:cs="Times New Roman"/>
        </w:rPr>
        <w:t xml:space="preserve">of the </w:t>
      </w:r>
      <w:r w:rsidR="007C64C8" w:rsidRPr="00D23347">
        <w:rPr>
          <w:rFonts w:ascii="Times New Roman" w:hAnsi="Times New Roman" w:cs="Times New Roman"/>
        </w:rPr>
        <w:t xml:space="preserve">model in </w:t>
      </w:r>
      <w:r w:rsidRPr="00D23347">
        <w:rPr>
          <w:rFonts w:ascii="Times New Roman" w:hAnsi="Times New Roman" w:cs="Times New Roman"/>
        </w:rPr>
        <w:t>circular economy.</w:t>
      </w:r>
    </w:p>
    <w:p w:rsidR="00211C8A" w:rsidRPr="00D23347" w:rsidRDefault="00211C8A" w:rsidP="00FA6973">
      <w:pPr>
        <w:ind w:left="-76"/>
        <w:jc w:val="both"/>
        <w:rPr>
          <w:rFonts w:ascii="Times New Roman" w:hAnsi="Times New Roman" w:cs="Times New Roman"/>
        </w:rPr>
      </w:pPr>
    </w:p>
    <w:p w:rsidR="00211C8A" w:rsidRPr="00D23347" w:rsidRDefault="00211C8A" w:rsidP="00FA6973">
      <w:pPr>
        <w:ind w:left="-76"/>
        <w:jc w:val="both"/>
        <w:rPr>
          <w:rFonts w:ascii="Times New Roman" w:hAnsi="Times New Roman" w:cs="Times New Roman"/>
        </w:rPr>
      </w:pPr>
    </w:p>
    <w:p w:rsidR="0045549D" w:rsidRPr="00D23347" w:rsidRDefault="0045549D" w:rsidP="00FA6973">
      <w:pPr>
        <w:ind w:left="-76"/>
        <w:jc w:val="both"/>
        <w:rPr>
          <w:rFonts w:ascii="Times New Roman" w:hAnsi="Times New Roman" w:cs="Times New Roman"/>
        </w:rPr>
      </w:pPr>
    </w:p>
    <w:p w:rsidR="0045549D" w:rsidRPr="00D23347" w:rsidRDefault="0045549D" w:rsidP="00FA6973">
      <w:pPr>
        <w:ind w:left="-76"/>
        <w:jc w:val="both"/>
        <w:rPr>
          <w:rFonts w:ascii="Times New Roman" w:hAnsi="Times New Roman" w:cs="Times New Roman"/>
        </w:rPr>
      </w:pPr>
    </w:p>
    <w:p w:rsidR="004A437A" w:rsidRPr="00D23347" w:rsidRDefault="004A437A" w:rsidP="00E046B7">
      <w:pPr>
        <w:rPr>
          <w:rFonts w:ascii="Times New Roman" w:hAnsi="Times New Roman" w:cs="Times New Roman"/>
          <w:b/>
          <w:lang w:val="en-IN"/>
        </w:rPr>
      </w:pPr>
    </w:p>
    <w:p w:rsidR="000E6D1C" w:rsidRPr="00D23347" w:rsidRDefault="000E6D1C" w:rsidP="006907D2">
      <w:pPr>
        <w:numPr>
          <w:ilvl w:val="1"/>
          <w:numId w:val="2"/>
        </w:numPr>
        <w:ind w:left="284"/>
        <w:rPr>
          <w:rFonts w:ascii="Times New Roman" w:hAnsi="Times New Roman" w:cs="Times New Roman"/>
          <w:b/>
          <w:lang w:val="en-IN"/>
        </w:rPr>
      </w:pPr>
      <w:r w:rsidRPr="00D23347">
        <w:rPr>
          <w:rFonts w:ascii="Times New Roman" w:hAnsi="Times New Roman" w:cs="Times New Roman"/>
          <w:b/>
          <w:lang w:val="en-IN"/>
        </w:rPr>
        <w:t xml:space="preserve">Research objectives </w:t>
      </w:r>
    </w:p>
    <w:p w:rsidR="00A56A47" w:rsidRPr="00D23347" w:rsidRDefault="00A56A47" w:rsidP="008722F1">
      <w:pPr>
        <w:rPr>
          <w:rFonts w:ascii="Times New Roman" w:hAnsi="Times New Roman" w:cs="Times New Roman"/>
          <w:b/>
          <w:lang w:val="en-IN"/>
        </w:rPr>
      </w:pPr>
    </w:p>
    <w:p w:rsidR="00406516" w:rsidRPr="00D23347" w:rsidRDefault="00A56A47" w:rsidP="003361D6">
      <w:pPr>
        <w:pStyle w:val="ListParagraph"/>
        <w:numPr>
          <w:ilvl w:val="0"/>
          <w:numId w:val="11"/>
        </w:numPr>
        <w:jc w:val="both"/>
        <w:rPr>
          <w:rFonts w:ascii="Times New Roman" w:hAnsi="Times New Roman" w:cs="Times New Roman"/>
          <w:lang w:val="en-IN"/>
        </w:rPr>
      </w:pPr>
      <w:r w:rsidRPr="00D23347">
        <w:rPr>
          <w:rFonts w:ascii="Times New Roman" w:hAnsi="Times New Roman" w:cs="Times New Roman"/>
          <w:lang w:val="en-IN"/>
        </w:rPr>
        <w:t xml:space="preserve">To overview the </w:t>
      </w:r>
      <w:r w:rsidR="00325B93" w:rsidRPr="00D23347">
        <w:rPr>
          <w:rFonts w:ascii="Times New Roman" w:hAnsi="Times New Roman" w:cs="Times New Roman"/>
          <w:lang w:val="en-IN"/>
        </w:rPr>
        <w:t xml:space="preserve">role </w:t>
      </w:r>
      <w:r w:rsidRPr="00D23347">
        <w:rPr>
          <w:rFonts w:ascii="Times New Roman" w:hAnsi="Times New Roman" w:cs="Times New Roman"/>
          <w:lang w:val="en-IN"/>
        </w:rPr>
        <w:t>of circular economy on developing business models</w:t>
      </w:r>
    </w:p>
    <w:p w:rsidR="004A0526" w:rsidRPr="00D23347" w:rsidRDefault="00406516" w:rsidP="003361D6">
      <w:pPr>
        <w:pStyle w:val="ListParagraph"/>
        <w:numPr>
          <w:ilvl w:val="0"/>
          <w:numId w:val="11"/>
        </w:numPr>
        <w:jc w:val="both"/>
        <w:rPr>
          <w:rFonts w:ascii="Times New Roman" w:hAnsi="Times New Roman" w:cs="Times New Roman"/>
          <w:lang w:val="en-IN"/>
        </w:rPr>
      </w:pPr>
      <w:r w:rsidRPr="00D23347">
        <w:rPr>
          <w:rFonts w:ascii="Times New Roman" w:hAnsi="Times New Roman" w:cs="Times New Roman"/>
          <w:lang w:val="en-IN"/>
        </w:rPr>
        <w:t xml:space="preserve">To analyse </w:t>
      </w:r>
      <w:r w:rsidR="006E3924" w:rsidRPr="00D23347">
        <w:rPr>
          <w:rFonts w:ascii="Times New Roman" w:hAnsi="Times New Roman" w:cs="Times New Roman"/>
          <w:lang w:val="en-IN"/>
        </w:rPr>
        <w:t xml:space="preserve">the influence  of </w:t>
      </w:r>
      <w:r w:rsidRPr="00D23347">
        <w:rPr>
          <w:rFonts w:ascii="Times New Roman" w:hAnsi="Times New Roman" w:cs="Times New Roman"/>
          <w:lang w:val="en-IN"/>
        </w:rPr>
        <w:t xml:space="preserve">sustainable business models </w:t>
      </w:r>
      <w:r w:rsidR="006E3924" w:rsidRPr="00D23347">
        <w:rPr>
          <w:rFonts w:ascii="Times New Roman" w:hAnsi="Times New Roman" w:cs="Times New Roman"/>
          <w:lang w:val="en-IN"/>
        </w:rPr>
        <w:t xml:space="preserve">on </w:t>
      </w:r>
      <w:r w:rsidRPr="00D23347">
        <w:rPr>
          <w:rFonts w:ascii="Times New Roman" w:hAnsi="Times New Roman" w:cs="Times New Roman"/>
          <w:lang w:val="en-IN"/>
        </w:rPr>
        <w:t>firm competiti</w:t>
      </w:r>
      <w:r w:rsidR="002943BD" w:rsidRPr="00D23347">
        <w:rPr>
          <w:rFonts w:ascii="Times New Roman" w:hAnsi="Times New Roman" w:cs="Times New Roman"/>
          <w:lang w:val="en-IN"/>
        </w:rPr>
        <w:t>v</w:t>
      </w:r>
      <w:r w:rsidRPr="00D23347">
        <w:rPr>
          <w:rFonts w:ascii="Times New Roman" w:hAnsi="Times New Roman" w:cs="Times New Roman"/>
          <w:lang w:val="en-IN"/>
        </w:rPr>
        <w:t>eness</w:t>
      </w:r>
    </w:p>
    <w:p w:rsidR="006D2B31" w:rsidRPr="00D23347" w:rsidRDefault="00EF48C1" w:rsidP="0045549D">
      <w:pPr>
        <w:pStyle w:val="ListParagraph"/>
        <w:numPr>
          <w:ilvl w:val="0"/>
          <w:numId w:val="11"/>
        </w:numPr>
        <w:jc w:val="both"/>
        <w:rPr>
          <w:rFonts w:ascii="Times New Roman" w:hAnsi="Times New Roman" w:cs="Times New Roman"/>
          <w:lang w:val="en-IN"/>
        </w:rPr>
      </w:pPr>
      <w:r w:rsidRPr="00D23347">
        <w:rPr>
          <w:rFonts w:ascii="Times New Roman" w:hAnsi="Times New Roman" w:cs="Times New Roman"/>
          <w:lang w:val="en-IN"/>
        </w:rPr>
        <w:t xml:space="preserve">To identify the </w:t>
      </w:r>
      <w:r w:rsidR="00912644" w:rsidRPr="00D23347">
        <w:rPr>
          <w:rFonts w:ascii="Times New Roman" w:hAnsi="Times New Roman" w:cs="Times New Roman"/>
          <w:lang w:val="en-IN"/>
        </w:rPr>
        <w:t xml:space="preserve">impact on </w:t>
      </w:r>
      <w:r w:rsidRPr="00D23347">
        <w:rPr>
          <w:rFonts w:ascii="Times New Roman" w:hAnsi="Times New Roman" w:cs="Times New Roman"/>
          <w:lang w:val="en-IN"/>
        </w:rPr>
        <w:t xml:space="preserve">life cycle of products through </w:t>
      </w:r>
      <w:r w:rsidR="006D59E0" w:rsidRPr="00D23347">
        <w:rPr>
          <w:rFonts w:ascii="Times New Roman" w:hAnsi="Times New Roman" w:cs="Times New Roman"/>
          <w:lang w:val="en-IN"/>
        </w:rPr>
        <w:t xml:space="preserve">the </w:t>
      </w:r>
      <w:r w:rsidRPr="00D23347">
        <w:rPr>
          <w:rFonts w:ascii="Times New Roman" w:hAnsi="Times New Roman" w:cs="Times New Roman"/>
          <w:lang w:val="en-IN"/>
        </w:rPr>
        <w:t xml:space="preserve">adoption of circular economy </w:t>
      </w:r>
    </w:p>
    <w:p w:rsidR="006D2B31" w:rsidRPr="00D23347" w:rsidRDefault="006D2B31" w:rsidP="006D2B31">
      <w:pPr>
        <w:jc w:val="both"/>
        <w:rPr>
          <w:rFonts w:ascii="Times New Roman" w:hAnsi="Times New Roman" w:cs="Times New Roman"/>
          <w:b/>
          <w:lang w:val="en-IN"/>
        </w:rPr>
      </w:pPr>
    </w:p>
    <w:p w:rsidR="000E6D1C" w:rsidRPr="00D23347" w:rsidRDefault="000E6D1C" w:rsidP="0045549D">
      <w:pPr>
        <w:numPr>
          <w:ilvl w:val="0"/>
          <w:numId w:val="2"/>
        </w:numPr>
        <w:ind w:left="284"/>
        <w:rPr>
          <w:rFonts w:ascii="Times New Roman" w:hAnsi="Times New Roman" w:cs="Times New Roman"/>
          <w:b/>
          <w:lang w:val="en-IN"/>
        </w:rPr>
      </w:pPr>
      <w:r w:rsidRPr="00D23347">
        <w:rPr>
          <w:rFonts w:ascii="Times New Roman" w:hAnsi="Times New Roman" w:cs="Times New Roman"/>
          <w:b/>
          <w:lang w:val="en-IN"/>
        </w:rPr>
        <w:t>Literature Review</w:t>
      </w:r>
    </w:p>
    <w:p w:rsidR="009E2826" w:rsidRPr="00D23347" w:rsidRDefault="009E2826" w:rsidP="009E2826">
      <w:pPr>
        <w:ind w:left="284"/>
        <w:rPr>
          <w:rFonts w:ascii="Times New Roman" w:hAnsi="Times New Roman" w:cs="Times New Roman"/>
          <w:b/>
          <w:lang w:val="en-IN"/>
        </w:rPr>
      </w:pPr>
    </w:p>
    <w:p w:rsidR="00866B30" w:rsidRPr="00D23347" w:rsidRDefault="002B34A3" w:rsidP="009E2826">
      <w:pPr>
        <w:ind w:left="-76"/>
        <w:jc w:val="both"/>
        <w:rPr>
          <w:rFonts w:ascii="Times New Roman" w:hAnsi="Times New Roman" w:cs="Times New Roman"/>
          <w:shd w:val="clear" w:color="auto" w:fill="FFFFFF"/>
        </w:rPr>
      </w:pPr>
      <w:r w:rsidRPr="00D23347">
        <w:rPr>
          <w:rFonts w:ascii="Times New Roman" w:hAnsi="Times New Roman" w:cs="Times New Roman"/>
          <w:shd w:val="clear" w:color="auto" w:fill="FFFFFF"/>
        </w:rPr>
        <w:t>In the circular economy, the</w:t>
      </w:r>
      <w:r w:rsidR="00866B30" w:rsidRPr="00D23347">
        <w:rPr>
          <w:rFonts w:ascii="Times New Roman" w:hAnsi="Times New Roman" w:cs="Times New Roman"/>
          <w:shd w:val="clear" w:color="auto" w:fill="FFFFFF"/>
        </w:rPr>
        <w:t xml:space="preserve"> </w:t>
      </w:r>
      <w:r w:rsidR="0081440D" w:rsidRPr="00D23347">
        <w:rPr>
          <w:rFonts w:ascii="Times New Roman" w:hAnsi="Times New Roman" w:cs="Times New Roman"/>
          <w:shd w:val="clear" w:color="auto" w:fill="FFFFFF"/>
        </w:rPr>
        <w:t>incorporation of main</w:t>
      </w:r>
      <w:r w:rsidR="00866B30" w:rsidRPr="00D23347">
        <w:rPr>
          <w:rFonts w:ascii="Times New Roman" w:hAnsi="Times New Roman" w:cs="Times New Roman"/>
          <w:shd w:val="clear" w:color="auto" w:fill="FFFFFF"/>
        </w:rPr>
        <w:t xml:space="preserve">tainability is </w:t>
      </w:r>
      <w:r w:rsidR="00D74487" w:rsidRPr="00D23347">
        <w:rPr>
          <w:rFonts w:ascii="Times New Roman" w:hAnsi="Times New Roman" w:cs="Times New Roman"/>
          <w:shd w:val="clear" w:color="auto" w:fill="FFFFFF"/>
        </w:rPr>
        <w:t>a</w:t>
      </w:r>
      <w:r w:rsidR="00866B30" w:rsidRPr="00D23347">
        <w:rPr>
          <w:rFonts w:ascii="Times New Roman" w:hAnsi="Times New Roman" w:cs="Times New Roman"/>
          <w:shd w:val="clear" w:color="auto" w:fill="FFFFFF"/>
        </w:rPr>
        <w:t xml:space="preserve"> </w:t>
      </w:r>
      <w:r w:rsidR="00D74487" w:rsidRPr="00D23347">
        <w:rPr>
          <w:rFonts w:ascii="Times New Roman" w:hAnsi="Times New Roman" w:cs="Times New Roman"/>
          <w:shd w:val="clear" w:color="auto" w:fill="FFFFFF"/>
        </w:rPr>
        <w:t>developing</w:t>
      </w:r>
      <w:r w:rsidR="00866B30" w:rsidRPr="00D23347">
        <w:rPr>
          <w:rFonts w:ascii="Times New Roman" w:hAnsi="Times New Roman" w:cs="Times New Roman"/>
          <w:shd w:val="clear" w:color="auto" w:fill="FFFFFF"/>
        </w:rPr>
        <w:t xml:space="preserve"> paradigm </w:t>
      </w:r>
      <w:r w:rsidR="00D74487" w:rsidRPr="00D23347">
        <w:rPr>
          <w:rFonts w:ascii="Times New Roman" w:hAnsi="Times New Roman" w:cs="Times New Roman"/>
          <w:shd w:val="clear" w:color="auto" w:fill="FFFFFF"/>
        </w:rPr>
        <w:t xml:space="preserve">which could </w:t>
      </w:r>
      <w:r w:rsidR="008F3EA8" w:rsidRPr="00D23347">
        <w:rPr>
          <w:rFonts w:ascii="Times New Roman" w:hAnsi="Times New Roman" w:cs="Times New Roman"/>
          <w:shd w:val="clear" w:color="auto" w:fill="FFFFFF"/>
        </w:rPr>
        <w:t>offer a long-</w:t>
      </w:r>
      <w:r w:rsidR="00866B30" w:rsidRPr="00D23347">
        <w:rPr>
          <w:rFonts w:ascii="Times New Roman" w:hAnsi="Times New Roman" w:cs="Times New Roman"/>
          <w:shd w:val="clear" w:color="auto" w:fill="FFFFFF"/>
        </w:rPr>
        <w:t xml:space="preserve">term </w:t>
      </w:r>
      <w:r w:rsidR="008F3EA8" w:rsidRPr="00D23347">
        <w:rPr>
          <w:rFonts w:ascii="Times New Roman" w:hAnsi="Times New Roman" w:cs="Times New Roman"/>
          <w:shd w:val="clear" w:color="auto" w:fill="FFFFFF"/>
        </w:rPr>
        <w:t>idea</w:t>
      </w:r>
      <w:r w:rsidR="00866B30" w:rsidRPr="00D23347">
        <w:rPr>
          <w:rFonts w:ascii="Times New Roman" w:hAnsi="Times New Roman" w:cs="Times New Roman"/>
          <w:shd w:val="clear" w:color="auto" w:fill="FFFFFF"/>
        </w:rPr>
        <w:t xml:space="preserve"> to </w:t>
      </w:r>
      <w:r w:rsidR="008F3EA8" w:rsidRPr="00D23347">
        <w:rPr>
          <w:rFonts w:ascii="Times New Roman" w:hAnsi="Times New Roman" w:cs="Times New Roman"/>
          <w:shd w:val="clear" w:color="auto" w:fill="FFFFFF"/>
        </w:rPr>
        <w:t>accomplish</w:t>
      </w:r>
      <w:r w:rsidR="00866B30" w:rsidRPr="00D23347">
        <w:rPr>
          <w:rFonts w:ascii="Times New Roman" w:hAnsi="Times New Roman" w:cs="Times New Roman"/>
          <w:shd w:val="clear" w:color="auto" w:fill="FFFFFF"/>
        </w:rPr>
        <w:t xml:space="preserve"> </w:t>
      </w:r>
      <w:r w:rsidR="008F3EA8" w:rsidRPr="00D23347">
        <w:rPr>
          <w:rFonts w:ascii="Times New Roman" w:hAnsi="Times New Roman" w:cs="Times New Roman"/>
          <w:shd w:val="clear" w:color="auto" w:fill="FFFFFF"/>
        </w:rPr>
        <w:t>ecological</w:t>
      </w:r>
      <w:r w:rsidR="00866B30" w:rsidRPr="00D23347">
        <w:rPr>
          <w:rFonts w:ascii="Times New Roman" w:hAnsi="Times New Roman" w:cs="Times New Roman"/>
          <w:shd w:val="clear" w:color="auto" w:fill="FFFFFF"/>
        </w:rPr>
        <w:t xml:space="preserve"> and social </w:t>
      </w:r>
      <w:r w:rsidR="008F3EA8" w:rsidRPr="00D23347">
        <w:rPr>
          <w:rFonts w:ascii="Times New Roman" w:hAnsi="Times New Roman" w:cs="Times New Roman"/>
          <w:shd w:val="clear" w:color="auto" w:fill="FFFFFF"/>
        </w:rPr>
        <w:t>main</w:t>
      </w:r>
      <w:r w:rsidR="00866B30" w:rsidRPr="00D23347">
        <w:rPr>
          <w:rFonts w:ascii="Times New Roman" w:hAnsi="Times New Roman" w:cs="Times New Roman"/>
          <w:shd w:val="clear" w:color="auto" w:fill="FFFFFF"/>
        </w:rPr>
        <w:t xml:space="preserve">tainability </w:t>
      </w:r>
      <w:r w:rsidR="00C94430" w:rsidRPr="00D23347">
        <w:rPr>
          <w:rFonts w:ascii="Times New Roman" w:hAnsi="Times New Roman" w:cs="Times New Roman"/>
          <w:shd w:val="clear" w:color="auto" w:fill="FFFFFF"/>
        </w:rPr>
        <w:t>aims</w:t>
      </w:r>
      <w:r w:rsidR="00866B30" w:rsidRPr="00D23347">
        <w:rPr>
          <w:rFonts w:ascii="Times New Roman" w:hAnsi="Times New Roman" w:cs="Times New Roman"/>
          <w:shd w:val="clear" w:color="auto" w:fill="FFFFFF"/>
        </w:rPr>
        <w:t xml:space="preserve"> in line </w:t>
      </w:r>
      <w:r w:rsidR="00C94430" w:rsidRPr="00D23347">
        <w:rPr>
          <w:rFonts w:ascii="Times New Roman" w:hAnsi="Times New Roman" w:cs="Times New Roman"/>
          <w:shd w:val="clear" w:color="auto" w:fill="FFFFFF"/>
        </w:rPr>
        <w:t xml:space="preserve">of work </w:t>
      </w:r>
      <w:r w:rsidR="00866B30" w:rsidRPr="00D23347">
        <w:rPr>
          <w:rFonts w:ascii="Times New Roman" w:hAnsi="Times New Roman" w:cs="Times New Roman"/>
          <w:shd w:val="clear" w:color="auto" w:fill="FFFFFF"/>
        </w:rPr>
        <w:t xml:space="preserve">with </w:t>
      </w:r>
      <w:r w:rsidR="00C739AC" w:rsidRPr="00D23347">
        <w:rPr>
          <w:rFonts w:ascii="Times New Roman" w:hAnsi="Times New Roman" w:cs="Times New Roman"/>
          <w:shd w:val="clear" w:color="auto" w:fill="FFFFFF"/>
        </w:rPr>
        <w:t>Maintainable</w:t>
      </w:r>
      <w:r w:rsidR="006B2EDC" w:rsidRPr="00D23347">
        <w:rPr>
          <w:rFonts w:ascii="Times New Roman" w:hAnsi="Times New Roman" w:cs="Times New Roman"/>
          <w:shd w:val="clear" w:color="auto" w:fill="FFFFFF"/>
        </w:rPr>
        <w:t xml:space="preserve"> Development </w:t>
      </w:r>
      <w:r w:rsidR="00C739AC" w:rsidRPr="00D23347">
        <w:rPr>
          <w:rFonts w:ascii="Times New Roman" w:hAnsi="Times New Roman" w:cs="Times New Roman"/>
          <w:shd w:val="clear" w:color="auto" w:fill="FFFFFF"/>
        </w:rPr>
        <w:t>Goal line</w:t>
      </w:r>
      <w:r w:rsidR="006B2EDC" w:rsidRPr="00D23347">
        <w:rPr>
          <w:rFonts w:ascii="Times New Roman" w:hAnsi="Times New Roman" w:cs="Times New Roman"/>
          <w:shd w:val="clear" w:color="auto" w:fill="FFFFFF"/>
        </w:rPr>
        <w:t xml:space="preserve"> of </w:t>
      </w:r>
      <w:r w:rsidR="0098096F" w:rsidRPr="00D23347">
        <w:rPr>
          <w:rFonts w:ascii="Times New Roman" w:hAnsi="Times New Roman" w:cs="Times New Roman"/>
          <w:shd w:val="clear" w:color="auto" w:fill="FFFFFF"/>
        </w:rPr>
        <w:t>the United Nation</w:t>
      </w:r>
      <w:r w:rsidR="00866B30" w:rsidRPr="00D23347">
        <w:rPr>
          <w:rFonts w:ascii="Times New Roman" w:hAnsi="Times New Roman" w:cs="Times New Roman"/>
          <w:shd w:val="clear" w:color="auto" w:fill="FFFFFF"/>
        </w:rPr>
        <w:t xml:space="preserve">. </w:t>
      </w:r>
      <w:r w:rsidR="00C739AC" w:rsidRPr="00D23347">
        <w:rPr>
          <w:rFonts w:ascii="Times New Roman" w:hAnsi="Times New Roman" w:cs="Times New Roman"/>
          <w:shd w:val="clear" w:color="auto" w:fill="FFFFFF"/>
        </w:rPr>
        <w:t>Rising</w:t>
      </w:r>
      <w:r w:rsidR="00866B30" w:rsidRPr="00D23347">
        <w:rPr>
          <w:rFonts w:ascii="Times New Roman" w:hAnsi="Times New Roman" w:cs="Times New Roman"/>
          <w:shd w:val="clear" w:color="auto" w:fill="FFFFFF"/>
        </w:rPr>
        <w:t xml:space="preserve"> scalable and </w:t>
      </w:r>
      <w:r w:rsidR="00C739AC" w:rsidRPr="00D23347">
        <w:rPr>
          <w:rFonts w:ascii="Times New Roman" w:hAnsi="Times New Roman" w:cs="Times New Roman"/>
          <w:shd w:val="clear" w:color="auto" w:fill="FFFFFF"/>
        </w:rPr>
        <w:t>maintainable</w:t>
      </w:r>
      <w:r w:rsidR="00866B30" w:rsidRPr="00D23347">
        <w:rPr>
          <w:rFonts w:ascii="Times New Roman" w:hAnsi="Times New Roman" w:cs="Times New Roman"/>
          <w:shd w:val="clear" w:color="auto" w:fill="FFFFFF"/>
        </w:rPr>
        <w:t xml:space="preserve"> </w:t>
      </w:r>
      <w:r w:rsidR="00C739AC" w:rsidRPr="00D23347">
        <w:rPr>
          <w:rFonts w:ascii="Times New Roman" w:hAnsi="Times New Roman" w:cs="Times New Roman"/>
          <w:shd w:val="clear" w:color="auto" w:fill="FFFFFF"/>
        </w:rPr>
        <w:t>influences</w:t>
      </w:r>
      <w:r w:rsidR="00866B30" w:rsidRPr="00D23347">
        <w:rPr>
          <w:rFonts w:ascii="Times New Roman" w:hAnsi="Times New Roman" w:cs="Times New Roman"/>
          <w:shd w:val="clear" w:color="auto" w:fill="FFFFFF"/>
        </w:rPr>
        <w:t xml:space="preserve"> in </w:t>
      </w:r>
      <m:oMath>
        <m:r>
          <m:rPr>
            <m:sty m:val="p"/>
          </m:rPr>
          <w:rPr>
            <w:rFonts w:ascii="Cambria Math" w:hAnsi="Cambria Math" w:cs="Times New Roman"/>
            <w:shd w:val="clear" w:color="auto" w:fill="FFFFFF"/>
          </w:rPr>
          <m:t xml:space="preserve">circular economy business models  </m:t>
        </m:r>
      </m:oMath>
      <w:r w:rsidR="00C36208" w:rsidRPr="00D23347">
        <w:rPr>
          <w:rFonts w:ascii="Times New Roman" w:hAnsi="Times New Roman" w:cs="Times New Roman"/>
          <w:shd w:val="clear" w:color="auto" w:fill="FFFFFF"/>
        </w:rPr>
        <w:t xml:space="preserve">has </w:t>
      </w:r>
      <w:r w:rsidR="009E52E8" w:rsidRPr="00D23347">
        <w:rPr>
          <w:rFonts w:ascii="Times New Roman" w:hAnsi="Times New Roman" w:cs="Times New Roman"/>
          <w:shd w:val="clear" w:color="auto" w:fill="FFFFFF"/>
        </w:rPr>
        <w:t>numerous</w:t>
      </w:r>
      <w:r w:rsidR="00866B30" w:rsidRPr="00D23347">
        <w:rPr>
          <w:rFonts w:ascii="Times New Roman" w:hAnsi="Times New Roman" w:cs="Times New Roman"/>
          <w:shd w:val="clear" w:color="auto" w:fill="FFFFFF"/>
        </w:rPr>
        <w:t xml:space="preserve"> </w:t>
      </w:r>
      <w:r w:rsidR="009E52E8" w:rsidRPr="00D23347">
        <w:rPr>
          <w:rFonts w:ascii="Times New Roman" w:hAnsi="Times New Roman" w:cs="Times New Roman"/>
          <w:shd w:val="clear" w:color="auto" w:fill="FFFFFF"/>
        </w:rPr>
        <w:t>contests</w:t>
      </w:r>
      <w:r w:rsidR="00866B30" w:rsidRPr="00D23347">
        <w:rPr>
          <w:rFonts w:ascii="Times New Roman" w:hAnsi="Times New Roman" w:cs="Times New Roman"/>
          <w:shd w:val="clear" w:color="auto" w:fill="FFFFFF"/>
        </w:rPr>
        <w:t xml:space="preserve">. While </w:t>
      </w:r>
      <w:r w:rsidR="005912BB" w:rsidRPr="00D23347">
        <w:rPr>
          <w:rFonts w:ascii="Times New Roman" w:hAnsi="Times New Roman" w:cs="Times New Roman"/>
          <w:shd w:val="clear" w:color="auto" w:fill="FFFFFF"/>
        </w:rPr>
        <w:t>several</w:t>
      </w:r>
      <w:r w:rsidR="00866B30" w:rsidRPr="00D23347">
        <w:rPr>
          <w:rFonts w:ascii="Times New Roman" w:hAnsi="Times New Roman" w:cs="Times New Roman"/>
          <w:shd w:val="clear" w:color="auto" w:fill="FFFFFF"/>
        </w:rPr>
        <w:t xml:space="preserve"> advanced technology </w:t>
      </w:r>
      <w:r w:rsidR="005912BB" w:rsidRPr="00D23347">
        <w:rPr>
          <w:rFonts w:ascii="Times New Roman" w:hAnsi="Times New Roman" w:cs="Times New Roman"/>
          <w:shd w:val="clear" w:color="auto" w:fill="FFFFFF"/>
        </w:rPr>
        <w:t>trading</w:t>
      </w:r>
      <w:r w:rsidR="00866B30" w:rsidRPr="00D23347">
        <w:rPr>
          <w:rFonts w:ascii="Times New Roman" w:hAnsi="Times New Roman" w:cs="Times New Roman"/>
          <w:shd w:val="clear" w:color="auto" w:fill="FFFFFF"/>
        </w:rPr>
        <w:t xml:space="preserve"> firms start</w:t>
      </w:r>
      <w:r w:rsidR="00A77258" w:rsidRPr="00D23347">
        <w:rPr>
          <w:rFonts w:ascii="Times New Roman" w:hAnsi="Times New Roman" w:cs="Times New Roman"/>
          <w:shd w:val="clear" w:color="auto" w:fill="FFFFFF"/>
        </w:rPr>
        <w:t>ed</w:t>
      </w:r>
      <w:r w:rsidR="00866B30" w:rsidRPr="00D23347">
        <w:rPr>
          <w:rFonts w:ascii="Times New Roman" w:hAnsi="Times New Roman" w:cs="Times New Roman"/>
          <w:shd w:val="clear" w:color="auto" w:fill="FFFFFF"/>
        </w:rPr>
        <w:t xml:space="preserve"> as </w:t>
      </w:r>
      <w:r w:rsidR="00A77258" w:rsidRPr="00D23347">
        <w:rPr>
          <w:rFonts w:ascii="Times New Roman" w:hAnsi="Times New Roman" w:cs="Times New Roman"/>
          <w:shd w:val="clear" w:color="auto" w:fill="FFFFFF"/>
        </w:rPr>
        <w:t>minor</w:t>
      </w:r>
      <w:r w:rsidR="00866B30" w:rsidRPr="00D23347">
        <w:rPr>
          <w:rFonts w:ascii="Times New Roman" w:hAnsi="Times New Roman" w:cs="Times New Roman"/>
          <w:shd w:val="clear" w:color="auto" w:fill="FFFFFF"/>
        </w:rPr>
        <w:t xml:space="preserve"> enterprises, </w:t>
      </w:r>
      <w:r w:rsidR="00A01578" w:rsidRPr="00D23347">
        <w:rPr>
          <w:rFonts w:ascii="Times New Roman" w:hAnsi="Times New Roman" w:cs="Times New Roman"/>
          <w:shd w:val="clear" w:color="auto" w:fill="FFFFFF"/>
        </w:rPr>
        <w:t>oddly</w:t>
      </w:r>
      <w:r w:rsidR="00866B30" w:rsidRPr="00D23347">
        <w:rPr>
          <w:rFonts w:ascii="Times New Roman" w:hAnsi="Times New Roman" w:cs="Times New Roman"/>
          <w:shd w:val="clear" w:color="auto" w:fill="FFFFFF"/>
        </w:rPr>
        <w:t xml:space="preserve"> little is </w:t>
      </w:r>
      <w:r w:rsidR="00A01578" w:rsidRPr="00D23347">
        <w:rPr>
          <w:rFonts w:ascii="Times New Roman" w:hAnsi="Times New Roman" w:cs="Times New Roman"/>
          <w:shd w:val="clear" w:color="auto" w:fill="FFFFFF"/>
        </w:rPr>
        <w:t>recognized</w:t>
      </w:r>
      <w:r w:rsidR="00866B30" w:rsidRPr="00D23347">
        <w:rPr>
          <w:rFonts w:ascii="Times New Roman" w:hAnsi="Times New Roman" w:cs="Times New Roman"/>
          <w:shd w:val="clear" w:color="auto" w:fill="FFFFFF"/>
        </w:rPr>
        <w:t xml:space="preserve"> about how </w:t>
      </w:r>
      <w:r w:rsidR="004C7FFE" w:rsidRPr="00D23347">
        <w:rPr>
          <w:rFonts w:ascii="Times New Roman" w:hAnsi="Times New Roman" w:cs="Times New Roman"/>
          <w:shd w:val="clear" w:color="auto" w:fill="FFFFFF"/>
        </w:rPr>
        <w:t>businesses</w:t>
      </w:r>
      <w:r w:rsidR="00A01578" w:rsidRPr="00D23347">
        <w:rPr>
          <w:rFonts w:ascii="Times New Roman" w:hAnsi="Times New Roman" w:cs="Times New Roman"/>
          <w:shd w:val="clear" w:color="auto" w:fill="FFFFFF"/>
        </w:rPr>
        <w:t xml:space="preserve"> reuse material</w:t>
      </w:r>
      <w:r w:rsidR="00866B30" w:rsidRPr="00D23347">
        <w:rPr>
          <w:rFonts w:ascii="Times New Roman" w:hAnsi="Times New Roman" w:cs="Times New Roman"/>
          <w:shd w:val="clear" w:color="auto" w:fill="FFFFFF"/>
        </w:rPr>
        <w:t xml:space="preserve"> in socio</w:t>
      </w:r>
      <w:r w:rsidR="004C7FFE" w:rsidRPr="00D23347">
        <w:rPr>
          <w:rFonts w:ascii="Times New Roman" w:hAnsi="Times New Roman" w:cs="Times New Roman"/>
          <w:shd w:val="clear" w:color="auto" w:fill="FFFFFF"/>
        </w:rPr>
        <w:t>-</w:t>
      </w:r>
      <w:r w:rsidR="00866B30" w:rsidRPr="00D23347">
        <w:rPr>
          <w:rFonts w:ascii="Times New Roman" w:hAnsi="Times New Roman" w:cs="Times New Roman"/>
          <w:shd w:val="clear" w:color="auto" w:fill="FFFFFF"/>
        </w:rPr>
        <w:t xml:space="preserve">technical systems </w:t>
      </w:r>
      <w:r w:rsidR="003F1B94" w:rsidRPr="00D23347">
        <w:rPr>
          <w:rFonts w:ascii="Times New Roman" w:hAnsi="Times New Roman" w:cs="Times New Roman"/>
          <w:shd w:val="clear" w:color="auto" w:fill="FFFFFF"/>
        </w:rPr>
        <w:t>changeover</w:t>
      </w:r>
      <w:r w:rsidR="00866B30" w:rsidRPr="00D23347">
        <w:rPr>
          <w:rFonts w:ascii="Times New Roman" w:hAnsi="Times New Roman" w:cs="Times New Roman"/>
          <w:shd w:val="clear" w:color="auto" w:fill="FFFFFF"/>
        </w:rPr>
        <w:t xml:space="preserve"> </w:t>
      </w:r>
      <w:r w:rsidR="003F1B94" w:rsidRPr="00D23347">
        <w:rPr>
          <w:rFonts w:ascii="Times New Roman" w:hAnsi="Times New Roman" w:cs="Times New Roman"/>
          <w:shd w:val="clear" w:color="auto" w:fill="FFFFFF"/>
        </w:rPr>
        <w:t>in the direction of</w:t>
      </w:r>
      <w:r w:rsidR="00866B30" w:rsidRPr="00D23347">
        <w:rPr>
          <w:rFonts w:ascii="Times New Roman" w:hAnsi="Times New Roman" w:cs="Times New Roman"/>
          <w:shd w:val="clear" w:color="auto" w:fill="FFFFFF"/>
        </w:rPr>
        <w:t xml:space="preserve"> </w:t>
      </w:r>
      <w:r w:rsidR="003F1B94" w:rsidRPr="00D23347">
        <w:rPr>
          <w:rFonts w:ascii="Times New Roman" w:hAnsi="Times New Roman" w:cs="Times New Roman"/>
          <w:shd w:val="clear" w:color="auto" w:fill="FFFFFF"/>
        </w:rPr>
        <w:t xml:space="preserve">models in </w:t>
      </w:r>
      <w:r w:rsidR="00866B30" w:rsidRPr="00D23347">
        <w:rPr>
          <w:rFonts w:ascii="Times New Roman" w:hAnsi="Times New Roman" w:cs="Times New Roman"/>
          <w:shd w:val="clear" w:color="auto" w:fill="FFFFFF"/>
        </w:rPr>
        <w:t xml:space="preserve">circular business. </w:t>
      </w:r>
      <w:r w:rsidR="00D66832" w:rsidRPr="00D23347">
        <w:rPr>
          <w:rFonts w:ascii="Times New Roman" w:hAnsi="Times New Roman" w:cs="Times New Roman"/>
          <w:shd w:val="clear" w:color="auto" w:fill="FFFFFF"/>
        </w:rPr>
        <w:t>Study</w:t>
      </w:r>
      <w:r w:rsidR="00866B30" w:rsidRPr="00D23347">
        <w:rPr>
          <w:rFonts w:ascii="Times New Roman" w:hAnsi="Times New Roman" w:cs="Times New Roman"/>
          <w:shd w:val="clear" w:color="auto" w:fill="FFFFFF"/>
        </w:rPr>
        <w:t xml:space="preserve"> into CEBMs </w:t>
      </w:r>
      <w:r w:rsidR="00D66832" w:rsidRPr="00D23347">
        <w:rPr>
          <w:rFonts w:ascii="Times New Roman" w:hAnsi="Times New Roman" w:cs="Times New Roman"/>
          <w:shd w:val="clear" w:color="auto" w:fill="FFFFFF"/>
        </w:rPr>
        <w:t>incorporating</w:t>
      </w:r>
      <w:r w:rsidR="00866B30" w:rsidRPr="00D23347">
        <w:rPr>
          <w:rFonts w:ascii="Times New Roman" w:hAnsi="Times New Roman" w:cs="Times New Roman"/>
          <w:shd w:val="clear" w:color="auto" w:fill="FFFFFF"/>
        </w:rPr>
        <w:t xml:space="preserve"> sustainability and </w:t>
      </w:r>
      <w:r w:rsidR="00D66832" w:rsidRPr="00D23347">
        <w:rPr>
          <w:rFonts w:ascii="Times New Roman" w:hAnsi="Times New Roman" w:cs="Times New Roman"/>
          <w:shd w:val="clear" w:color="auto" w:fill="FFFFFF"/>
        </w:rPr>
        <w:t>ecological</w:t>
      </w:r>
      <w:r w:rsidR="00866B30" w:rsidRPr="00D23347">
        <w:rPr>
          <w:rFonts w:ascii="Times New Roman" w:hAnsi="Times New Roman" w:cs="Times New Roman"/>
          <w:shd w:val="clear" w:color="auto" w:fill="FFFFFF"/>
        </w:rPr>
        <w:t xml:space="preserve"> conservation is in its early </w:t>
      </w:r>
      <w:r w:rsidR="00D66832" w:rsidRPr="00D23347">
        <w:rPr>
          <w:rFonts w:ascii="Times New Roman" w:hAnsi="Times New Roman" w:cs="Times New Roman"/>
          <w:shd w:val="clear" w:color="auto" w:fill="FFFFFF"/>
        </w:rPr>
        <w:t>phases even now</w:t>
      </w:r>
      <w:r w:rsidR="00866B30" w:rsidRPr="00D23347">
        <w:rPr>
          <w:rFonts w:ascii="Times New Roman" w:hAnsi="Times New Roman" w:cs="Times New Roman"/>
          <w:shd w:val="clear" w:color="auto" w:fill="FFFFFF"/>
        </w:rPr>
        <w:t xml:space="preserve">. </w:t>
      </w:r>
      <w:r w:rsidR="008B6B2A" w:rsidRPr="00D23347">
        <w:rPr>
          <w:rFonts w:ascii="Times New Roman" w:hAnsi="Times New Roman" w:cs="Times New Roman"/>
          <w:shd w:val="clear" w:color="auto" w:fill="FFFFFF"/>
        </w:rPr>
        <w:t xml:space="preserve">Increased interest </w:t>
      </w:r>
      <w:r w:rsidR="00866B30" w:rsidRPr="00D23347">
        <w:rPr>
          <w:rFonts w:ascii="Times New Roman" w:hAnsi="Times New Roman" w:cs="Times New Roman"/>
          <w:shd w:val="clear" w:color="auto" w:fill="FFFFFF"/>
        </w:rPr>
        <w:t>has been</w:t>
      </w:r>
      <w:r w:rsidR="008B6B2A" w:rsidRPr="00D23347">
        <w:rPr>
          <w:rFonts w:ascii="Times New Roman" w:hAnsi="Times New Roman" w:cs="Times New Roman"/>
          <w:shd w:val="clear" w:color="auto" w:fill="FFFFFF"/>
        </w:rPr>
        <w:t xml:space="preserve"> </w:t>
      </w:r>
      <w:r w:rsidR="00C90693" w:rsidRPr="00D23347">
        <w:rPr>
          <w:rFonts w:ascii="Times New Roman" w:hAnsi="Times New Roman" w:cs="Times New Roman"/>
          <w:shd w:val="clear" w:color="auto" w:fill="FFFFFF"/>
        </w:rPr>
        <w:t>t</w:t>
      </w:r>
      <w:r w:rsidR="008B6B2A" w:rsidRPr="00D23347">
        <w:rPr>
          <w:rFonts w:ascii="Times New Roman" w:hAnsi="Times New Roman" w:cs="Times New Roman"/>
          <w:shd w:val="clear" w:color="auto" w:fill="FFFFFF"/>
        </w:rPr>
        <w:t>here</w:t>
      </w:r>
      <w:r w:rsidR="00866B30" w:rsidRPr="00D23347">
        <w:rPr>
          <w:rFonts w:ascii="Times New Roman" w:hAnsi="Times New Roman" w:cs="Times New Roman"/>
          <w:shd w:val="clear" w:color="auto" w:fill="FFFFFF"/>
        </w:rPr>
        <w:t xml:space="preserve"> </w:t>
      </w:r>
      <w:r w:rsidR="0014703C" w:rsidRPr="00D23347">
        <w:rPr>
          <w:rFonts w:ascii="Times New Roman" w:hAnsi="Times New Roman" w:cs="Times New Roman"/>
          <w:shd w:val="clear" w:color="auto" w:fill="FFFFFF"/>
        </w:rPr>
        <w:t>in main</w:t>
      </w:r>
      <w:r w:rsidR="00866B30" w:rsidRPr="00D23347">
        <w:rPr>
          <w:rFonts w:ascii="Times New Roman" w:hAnsi="Times New Roman" w:cs="Times New Roman"/>
          <w:shd w:val="clear" w:color="auto" w:fill="FFFFFF"/>
        </w:rPr>
        <w:t xml:space="preserve">tainability and circular economy </w:t>
      </w:r>
      <w:r w:rsidR="00276696" w:rsidRPr="00D23347">
        <w:rPr>
          <w:rFonts w:ascii="Times New Roman" w:hAnsi="Times New Roman" w:cs="Times New Roman"/>
          <w:shd w:val="clear" w:color="auto" w:fill="FFFFFF"/>
        </w:rPr>
        <w:t>examination</w:t>
      </w:r>
      <w:r w:rsidR="00866B30" w:rsidRPr="00D23347">
        <w:rPr>
          <w:rFonts w:ascii="Times New Roman" w:hAnsi="Times New Roman" w:cs="Times New Roman"/>
          <w:shd w:val="clear" w:color="auto" w:fill="FFFFFF"/>
        </w:rPr>
        <w:t xml:space="preserve">, but </w:t>
      </w:r>
      <w:r w:rsidR="00276696" w:rsidRPr="00D23347">
        <w:rPr>
          <w:rFonts w:ascii="Times New Roman" w:hAnsi="Times New Roman" w:cs="Times New Roman"/>
          <w:shd w:val="clear" w:color="auto" w:fill="FFFFFF"/>
        </w:rPr>
        <w:t xml:space="preserve">the existing </w:t>
      </w:r>
      <w:r w:rsidR="00BB0847" w:rsidRPr="00D23347">
        <w:rPr>
          <w:rFonts w:ascii="Times New Roman" w:hAnsi="Times New Roman" w:cs="Times New Roman"/>
          <w:shd w:val="clear" w:color="auto" w:fill="FFFFFF"/>
        </w:rPr>
        <w:t>study</w:t>
      </w:r>
      <w:r w:rsidR="00866B30" w:rsidRPr="00D23347">
        <w:rPr>
          <w:rFonts w:ascii="Times New Roman" w:hAnsi="Times New Roman" w:cs="Times New Roman"/>
          <w:shd w:val="clear" w:color="auto" w:fill="FFFFFF"/>
        </w:rPr>
        <w:t xml:space="preserve"> </w:t>
      </w:r>
      <w:r w:rsidR="00866B30" w:rsidRPr="00D23347">
        <w:rPr>
          <w:rFonts w:ascii="Times New Roman" w:hAnsi="Times New Roman" w:cs="Times New Roman"/>
          <w:shd w:val="clear" w:color="auto" w:fill="FFFFFF"/>
        </w:rPr>
        <w:fldChar w:fldCharType="begin"/>
      </w:r>
      <w:r w:rsidR="009724BC" w:rsidRPr="00D23347">
        <w:rPr>
          <w:rFonts w:ascii="Times New Roman" w:hAnsi="Times New Roman" w:cs="Times New Roman"/>
          <w:shd w:val="clear" w:color="auto" w:fill="FFFFFF"/>
        </w:rPr>
        <w:instrText xml:space="preserve"> ADDIN EN.CITE &lt;EndNote&gt;&lt;Cite&gt;&lt;Author&gt;Awan&lt;/Author&gt;&lt;Year&gt;2022&lt;/Year&gt;&lt;RecNum&gt;316&lt;/RecNum&gt;&lt;DisplayText&gt;(Awan &amp;amp; Sroufe, 2022)&lt;/DisplayText&gt;&lt;record&gt;&lt;rec-number&gt;316&lt;/rec-number&gt;&lt;foreign-keys&gt;&lt;key app="EN" db-id="ztfw2ffr0tf20ietfxz5pwd2ztewx5fdtdex" timestamp="1703651606"&gt;316&lt;/key&gt;&lt;/foreign-keys&gt;&lt;ref-type name="Journal Article"&gt;17&lt;/ref-type&gt;&lt;contributors&gt;&lt;authors&gt;&lt;author&gt;Awan, Usama&lt;/author&gt;&lt;author&gt;Sroufe, Robert %J Applied Sciences&lt;/author&gt;&lt;/authors&gt;&lt;/contributors&gt;&lt;titles&gt;&lt;title&gt;Sustainability in the circular economy: insights and dynamics of designing circular business models&lt;/title&gt;&lt;/titles&gt;&lt;pages&gt;1521&lt;/pages&gt;&lt;volume&gt;12&lt;/volume&gt;&lt;number&gt;3&lt;/number&gt;&lt;dates&gt;&lt;year&gt;2022&lt;/year&gt;&lt;/dates&gt;&lt;isbn&gt;2076-3417&lt;/isbn&gt;&lt;urls&gt;&lt;/urls&gt;&lt;/record&gt;&lt;/Cite&gt;&lt;/EndNote&gt;</w:instrText>
      </w:r>
      <w:r w:rsidR="00866B30" w:rsidRPr="00D23347">
        <w:rPr>
          <w:rFonts w:ascii="Times New Roman" w:hAnsi="Times New Roman" w:cs="Times New Roman"/>
          <w:shd w:val="clear" w:color="auto" w:fill="FFFFFF"/>
        </w:rPr>
        <w:fldChar w:fldCharType="separate"/>
      </w:r>
      <w:r w:rsidR="009724BC" w:rsidRPr="00D23347">
        <w:rPr>
          <w:rFonts w:ascii="Times New Roman" w:hAnsi="Times New Roman" w:cs="Times New Roman"/>
          <w:noProof/>
          <w:shd w:val="clear" w:color="auto" w:fill="FFFFFF"/>
        </w:rPr>
        <w:t>(</w:t>
      </w:r>
      <w:hyperlink w:anchor="_ENREF_5" w:tooltip="Awan, 2022 #316" w:history="1">
        <w:r w:rsidR="009724BC" w:rsidRPr="00D23347">
          <w:rPr>
            <w:rFonts w:ascii="Times New Roman" w:hAnsi="Times New Roman" w:cs="Times New Roman"/>
            <w:noProof/>
            <w:shd w:val="clear" w:color="auto" w:fill="FFFFFF"/>
          </w:rPr>
          <w:t>Awan &amp; Sroufe, 2022</w:t>
        </w:r>
      </w:hyperlink>
      <w:r w:rsidR="009724BC" w:rsidRPr="00D23347">
        <w:rPr>
          <w:rFonts w:ascii="Times New Roman" w:hAnsi="Times New Roman" w:cs="Times New Roman"/>
          <w:noProof/>
          <w:shd w:val="clear" w:color="auto" w:fill="FFFFFF"/>
        </w:rPr>
        <w:t>)</w:t>
      </w:r>
      <w:r w:rsidR="00866B30" w:rsidRPr="00D23347">
        <w:rPr>
          <w:rFonts w:ascii="Times New Roman" w:hAnsi="Times New Roman" w:cs="Times New Roman"/>
          <w:shd w:val="clear" w:color="auto" w:fill="FFFFFF"/>
        </w:rPr>
        <w:fldChar w:fldCharType="end"/>
      </w:r>
      <w:r w:rsidR="00866B30" w:rsidRPr="00D23347">
        <w:rPr>
          <w:rFonts w:ascii="Times New Roman" w:hAnsi="Times New Roman" w:cs="Times New Roman"/>
          <w:shd w:val="clear" w:color="auto" w:fill="FFFFFF"/>
        </w:rPr>
        <w:t xml:space="preserve"> is fragmented. The </w:t>
      </w:r>
      <w:r w:rsidR="006B0E36" w:rsidRPr="00D23347">
        <w:rPr>
          <w:rFonts w:ascii="Times New Roman" w:hAnsi="Times New Roman" w:cs="Times New Roman"/>
          <w:shd w:val="clear" w:color="auto" w:fill="FFFFFF"/>
        </w:rPr>
        <w:t>novelty</w:t>
      </w:r>
      <w:r w:rsidR="00866B30" w:rsidRPr="00D23347">
        <w:rPr>
          <w:rFonts w:ascii="Times New Roman" w:hAnsi="Times New Roman" w:cs="Times New Roman"/>
          <w:shd w:val="clear" w:color="auto" w:fill="FFFFFF"/>
        </w:rPr>
        <w:t xml:space="preserve"> </w:t>
      </w:r>
      <w:r w:rsidR="006B0E36" w:rsidRPr="00D23347">
        <w:rPr>
          <w:rFonts w:ascii="Times New Roman" w:hAnsi="Times New Roman" w:cs="Times New Roman"/>
          <w:shd w:val="clear" w:color="auto" w:fill="FFFFFF"/>
        </w:rPr>
        <w:t>neighboring</w:t>
      </w:r>
      <w:r w:rsidR="00866B30" w:rsidRPr="00D23347">
        <w:rPr>
          <w:rFonts w:ascii="Times New Roman" w:hAnsi="Times New Roman" w:cs="Times New Roman"/>
          <w:shd w:val="clear" w:color="auto" w:fill="FFFFFF"/>
        </w:rPr>
        <w:t xml:space="preserve"> CEBMs </w:t>
      </w:r>
      <w:r w:rsidR="006B0E36" w:rsidRPr="00D23347">
        <w:rPr>
          <w:rFonts w:ascii="Times New Roman" w:hAnsi="Times New Roman" w:cs="Times New Roman"/>
          <w:shd w:val="clear" w:color="auto" w:fill="FFFFFF"/>
        </w:rPr>
        <w:t>evades</w:t>
      </w:r>
      <w:r w:rsidR="00866B30" w:rsidRPr="00D23347">
        <w:rPr>
          <w:rFonts w:ascii="Times New Roman" w:hAnsi="Times New Roman" w:cs="Times New Roman"/>
          <w:shd w:val="clear" w:color="auto" w:fill="FFFFFF"/>
        </w:rPr>
        <w:t xml:space="preserve"> </w:t>
      </w:r>
      <w:r w:rsidR="006B0E36" w:rsidRPr="00D23347">
        <w:rPr>
          <w:rFonts w:ascii="Times New Roman" w:hAnsi="Times New Roman" w:cs="Times New Roman"/>
          <w:shd w:val="clear" w:color="auto" w:fill="FFFFFF"/>
        </w:rPr>
        <w:t>certain</w:t>
      </w:r>
      <w:r w:rsidR="00866B30" w:rsidRPr="00D23347">
        <w:rPr>
          <w:rFonts w:ascii="Times New Roman" w:hAnsi="Times New Roman" w:cs="Times New Roman"/>
          <w:shd w:val="clear" w:color="auto" w:fill="FFFFFF"/>
        </w:rPr>
        <w:t xml:space="preserve"> </w:t>
      </w:r>
      <w:r w:rsidR="006B0E36" w:rsidRPr="00D23347">
        <w:rPr>
          <w:rFonts w:ascii="Times New Roman" w:hAnsi="Times New Roman" w:cs="Times New Roman"/>
          <w:shd w:val="clear" w:color="auto" w:fill="FFFFFF"/>
        </w:rPr>
        <w:t>organizations</w:t>
      </w:r>
      <w:r w:rsidR="00866B30" w:rsidRPr="00D23347">
        <w:rPr>
          <w:rFonts w:ascii="Times New Roman" w:hAnsi="Times New Roman" w:cs="Times New Roman"/>
          <w:shd w:val="clear" w:color="auto" w:fill="FFFFFF"/>
        </w:rPr>
        <w:t xml:space="preserve"> with </w:t>
      </w:r>
      <w:r w:rsidR="006B0E36" w:rsidRPr="00D23347">
        <w:rPr>
          <w:rFonts w:ascii="Times New Roman" w:hAnsi="Times New Roman" w:cs="Times New Roman"/>
          <w:shd w:val="clear" w:color="auto" w:fill="FFFFFF"/>
        </w:rPr>
        <w:t>moderately</w:t>
      </w:r>
      <w:r w:rsidR="00866B30" w:rsidRPr="00D23347">
        <w:rPr>
          <w:rFonts w:ascii="Times New Roman" w:hAnsi="Times New Roman" w:cs="Times New Roman"/>
          <w:shd w:val="clear" w:color="auto" w:fill="FFFFFF"/>
        </w:rPr>
        <w:t xml:space="preserve"> limited </w:t>
      </w:r>
      <w:r w:rsidR="006B0E36" w:rsidRPr="00D23347">
        <w:rPr>
          <w:rFonts w:ascii="Times New Roman" w:hAnsi="Times New Roman" w:cs="Times New Roman"/>
          <w:shd w:val="clear" w:color="auto" w:fill="FFFFFF"/>
        </w:rPr>
        <w:t>proof</w:t>
      </w:r>
      <w:r w:rsidR="00866B30" w:rsidRPr="00D23347">
        <w:rPr>
          <w:rFonts w:ascii="Times New Roman" w:hAnsi="Times New Roman" w:cs="Times New Roman"/>
          <w:shd w:val="clear" w:color="auto" w:fill="FFFFFF"/>
        </w:rPr>
        <w:t xml:space="preserve"> of the </w:t>
      </w:r>
      <w:r w:rsidR="006B0E36" w:rsidRPr="00D23347">
        <w:rPr>
          <w:rFonts w:ascii="Times New Roman" w:hAnsi="Times New Roman" w:cs="Times New Roman"/>
          <w:shd w:val="clear" w:color="auto" w:fill="FFFFFF"/>
        </w:rPr>
        <w:t>provisional</w:t>
      </w:r>
      <w:r w:rsidR="00866B30" w:rsidRPr="00D23347">
        <w:rPr>
          <w:rFonts w:ascii="Times New Roman" w:hAnsi="Times New Roman" w:cs="Times New Roman"/>
          <w:shd w:val="clear" w:color="auto" w:fill="FFFFFF"/>
        </w:rPr>
        <w:t xml:space="preserve"> perspective </w:t>
      </w:r>
      <w:r w:rsidR="006B0E36" w:rsidRPr="00D23347">
        <w:rPr>
          <w:rFonts w:ascii="Times New Roman" w:hAnsi="Times New Roman" w:cs="Times New Roman"/>
          <w:shd w:val="clear" w:color="auto" w:fill="FFFFFF"/>
        </w:rPr>
        <w:t>needed</w:t>
      </w:r>
      <w:r w:rsidR="00866B30" w:rsidRPr="00D23347">
        <w:rPr>
          <w:rFonts w:ascii="Times New Roman" w:hAnsi="Times New Roman" w:cs="Times New Roman"/>
          <w:shd w:val="clear" w:color="auto" w:fill="FFFFFF"/>
        </w:rPr>
        <w:t xml:space="preserve"> to </w:t>
      </w:r>
      <w:r w:rsidR="006B0E36" w:rsidRPr="00D23347">
        <w:rPr>
          <w:rFonts w:ascii="Times New Roman" w:hAnsi="Times New Roman" w:cs="Times New Roman"/>
          <w:shd w:val="clear" w:color="auto" w:fill="FFFFFF"/>
        </w:rPr>
        <w:t>assimilate aspects of main</w:t>
      </w:r>
      <w:r w:rsidR="00866B30" w:rsidRPr="00D23347">
        <w:rPr>
          <w:rFonts w:ascii="Times New Roman" w:hAnsi="Times New Roman" w:cs="Times New Roman"/>
          <w:shd w:val="clear" w:color="auto" w:fill="FFFFFF"/>
        </w:rPr>
        <w:t xml:space="preserve">tainability. This </w:t>
      </w:r>
      <w:r w:rsidR="00354CA7" w:rsidRPr="00D23347">
        <w:rPr>
          <w:rFonts w:ascii="Times New Roman" w:hAnsi="Times New Roman" w:cs="Times New Roman"/>
          <w:shd w:val="clear" w:color="auto" w:fill="FFFFFF"/>
        </w:rPr>
        <w:t>deficiency</w:t>
      </w:r>
      <w:r w:rsidR="00866B30" w:rsidRPr="00D23347">
        <w:rPr>
          <w:rFonts w:ascii="Times New Roman" w:hAnsi="Times New Roman" w:cs="Times New Roman"/>
          <w:shd w:val="clear" w:color="auto" w:fill="FFFFFF"/>
        </w:rPr>
        <w:t xml:space="preserve"> of </w:t>
      </w:r>
      <w:r w:rsidR="00354CA7" w:rsidRPr="00D23347">
        <w:rPr>
          <w:rFonts w:ascii="Times New Roman" w:hAnsi="Times New Roman" w:cs="Times New Roman"/>
          <w:shd w:val="clear" w:color="auto" w:fill="FFFFFF"/>
        </w:rPr>
        <w:t>proof</w:t>
      </w:r>
      <w:r w:rsidR="00866B30" w:rsidRPr="00D23347">
        <w:rPr>
          <w:rFonts w:ascii="Times New Roman" w:hAnsi="Times New Roman" w:cs="Times New Roman"/>
          <w:shd w:val="clear" w:color="auto" w:fill="FFFFFF"/>
        </w:rPr>
        <w:t xml:space="preserve"> is especially </w:t>
      </w:r>
      <w:r w:rsidR="00354CA7" w:rsidRPr="00D23347">
        <w:rPr>
          <w:rFonts w:ascii="Times New Roman" w:hAnsi="Times New Roman" w:cs="Times New Roman"/>
          <w:shd w:val="clear" w:color="auto" w:fill="FFFFFF"/>
        </w:rPr>
        <w:t>appropriate</w:t>
      </w:r>
      <w:r w:rsidR="00866B30" w:rsidRPr="00D23347">
        <w:rPr>
          <w:rFonts w:ascii="Times New Roman" w:hAnsi="Times New Roman" w:cs="Times New Roman"/>
          <w:shd w:val="clear" w:color="auto" w:fill="FFFFFF"/>
        </w:rPr>
        <w:t xml:space="preserve"> to the </w:t>
      </w:r>
      <w:r w:rsidR="00354CA7" w:rsidRPr="00D23347">
        <w:rPr>
          <w:rFonts w:ascii="Times New Roman" w:hAnsi="Times New Roman" w:cs="Times New Roman"/>
          <w:shd w:val="clear" w:color="auto" w:fill="FFFFFF"/>
        </w:rPr>
        <w:t>background</w:t>
      </w:r>
      <w:r w:rsidR="00866B30" w:rsidRPr="00D23347">
        <w:rPr>
          <w:rFonts w:ascii="Times New Roman" w:hAnsi="Times New Roman" w:cs="Times New Roman"/>
          <w:shd w:val="clear" w:color="auto" w:fill="FFFFFF"/>
        </w:rPr>
        <w:t xml:space="preserve"> of circular economy </w:t>
      </w:r>
      <w:r w:rsidR="00354CA7" w:rsidRPr="00D23347">
        <w:rPr>
          <w:rFonts w:ascii="Times New Roman" w:hAnsi="Times New Roman" w:cs="Times New Roman"/>
          <w:shd w:val="clear" w:color="auto" w:fill="FFFFFF"/>
        </w:rPr>
        <w:t>performs</w:t>
      </w:r>
      <w:r w:rsidR="00866B30" w:rsidRPr="00D23347">
        <w:rPr>
          <w:rFonts w:ascii="Times New Roman" w:hAnsi="Times New Roman" w:cs="Times New Roman"/>
          <w:shd w:val="clear" w:color="auto" w:fill="FFFFFF"/>
        </w:rPr>
        <w:t xml:space="preserve"> in </w:t>
      </w:r>
      <w:r w:rsidR="00354CA7" w:rsidRPr="00D23347">
        <w:rPr>
          <w:rFonts w:ascii="Times New Roman" w:hAnsi="Times New Roman" w:cs="Times New Roman"/>
          <w:shd w:val="clear" w:color="auto" w:fill="FFFFFF"/>
        </w:rPr>
        <w:t xml:space="preserve">SMEs </w:t>
      </w:r>
      <w:r w:rsidR="00866B30" w:rsidRPr="00D23347">
        <w:rPr>
          <w:rFonts w:ascii="Times New Roman" w:hAnsi="Times New Roman" w:cs="Times New Roman"/>
          <w:shd w:val="clear" w:color="auto" w:fill="FFFFFF"/>
        </w:rPr>
        <w:t>in the US</w:t>
      </w:r>
      <w:r w:rsidR="00354CA7" w:rsidRPr="00D23347">
        <w:rPr>
          <w:rFonts w:ascii="Times New Roman" w:hAnsi="Times New Roman" w:cs="Times New Roman"/>
          <w:shd w:val="clear" w:color="auto" w:fill="FFFFFF"/>
        </w:rPr>
        <w:t>A</w:t>
      </w:r>
      <w:r w:rsidR="00866B30" w:rsidRPr="00D23347">
        <w:rPr>
          <w:rFonts w:ascii="Times New Roman" w:hAnsi="Times New Roman" w:cs="Times New Roman"/>
          <w:shd w:val="clear" w:color="auto" w:fill="FFFFFF"/>
        </w:rPr>
        <w:t xml:space="preserve"> </w:t>
      </w:r>
      <w:r w:rsidR="00504C08" w:rsidRPr="00D23347">
        <w:rPr>
          <w:rFonts w:ascii="Times New Roman" w:hAnsi="Times New Roman" w:cs="Times New Roman"/>
          <w:shd w:val="clear" w:color="auto" w:fill="FFFFFF"/>
        </w:rPr>
        <w:t>concerning</w:t>
      </w:r>
      <w:r w:rsidR="001B5435" w:rsidRPr="00D23347">
        <w:rPr>
          <w:rFonts w:ascii="Times New Roman" w:hAnsi="Times New Roman" w:cs="Times New Roman"/>
          <w:shd w:val="clear" w:color="auto" w:fill="FFFFFF"/>
        </w:rPr>
        <w:t xml:space="preserve"> </w:t>
      </w:r>
      <w:r w:rsidR="00962906" w:rsidRPr="00D23347">
        <w:rPr>
          <w:rFonts w:ascii="Times New Roman" w:hAnsi="Times New Roman" w:cs="Times New Roman"/>
          <w:shd w:val="clear" w:color="auto" w:fill="FFFFFF"/>
        </w:rPr>
        <w:t xml:space="preserve">elements, </w:t>
      </w:r>
      <w:r w:rsidR="001B5435" w:rsidRPr="00D23347">
        <w:rPr>
          <w:rFonts w:ascii="Times New Roman" w:hAnsi="Times New Roman" w:cs="Times New Roman"/>
          <w:shd w:val="clear" w:color="auto" w:fill="FFFFFF"/>
        </w:rPr>
        <w:t>capabilities</w:t>
      </w:r>
      <w:r w:rsidR="00A73EB1" w:rsidRPr="00D23347">
        <w:rPr>
          <w:rFonts w:ascii="Times New Roman" w:hAnsi="Times New Roman" w:cs="Times New Roman"/>
          <w:shd w:val="clear" w:color="auto" w:fill="FFFFFF"/>
        </w:rPr>
        <w:t xml:space="preserve">, </w:t>
      </w:r>
      <w:r w:rsidR="00866B30" w:rsidRPr="00D23347">
        <w:rPr>
          <w:rFonts w:ascii="Times New Roman" w:hAnsi="Times New Roman" w:cs="Times New Roman"/>
          <w:shd w:val="clear" w:color="auto" w:fill="FFFFFF"/>
        </w:rPr>
        <w:t>obstacles, and</w:t>
      </w:r>
      <w:r w:rsidR="00A73EB1" w:rsidRPr="00D23347">
        <w:rPr>
          <w:rFonts w:ascii="Times New Roman" w:hAnsi="Times New Roman" w:cs="Times New Roman"/>
          <w:shd w:val="clear" w:color="auto" w:fill="FFFFFF"/>
        </w:rPr>
        <w:t xml:space="preserve"> operations</w:t>
      </w:r>
      <w:r w:rsidR="00866B30" w:rsidRPr="00D23347">
        <w:rPr>
          <w:rFonts w:ascii="Times New Roman" w:hAnsi="Times New Roman" w:cs="Times New Roman"/>
          <w:shd w:val="clear" w:color="auto" w:fill="FFFFFF"/>
        </w:rPr>
        <w:t xml:space="preserve"> of </w:t>
      </w:r>
      <w:r w:rsidR="002B4CE9" w:rsidRPr="00D23347">
        <w:rPr>
          <w:rFonts w:ascii="Times New Roman" w:hAnsi="Times New Roman" w:cs="Times New Roman"/>
          <w:shd w:val="clear" w:color="auto" w:fill="FFFFFF"/>
        </w:rPr>
        <w:t>victory</w:t>
      </w:r>
      <w:r w:rsidR="00866B30" w:rsidRPr="00D23347">
        <w:rPr>
          <w:rFonts w:ascii="Times New Roman" w:hAnsi="Times New Roman" w:cs="Times New Roman"/>
          <w:shd w:val="clear" w:color="auto" w:fill="FFFFFF"/>
        </w:rPr>
        <w:t xml:space="preserve"> in </w:t>
      </w:r>
      <w:r w:rsidR="002B4CE9" w:rsidRPr="00D23347">
        <w:rPr>
          <w:rFonts w:ascii="Times New Roman" w:hAnsi="Times New Roman" w:cs="Times New Roman"/>
          <w:shd w:val="clear" w:color="auto" w:fill="FFFFFF"/>
        </w:rPr>
        <w:t>planning</w:t>
      </w:r>
      <w:r w:rsidR="00866B30" w:rsidRPr="00D23347">
        <w:rPr>
          <w:rFonts w:ascii="Times New Roman" w:hAnsi="Times New Roman" w:cs="Times New Roman"/>
          <w:shd w:val="clear" w:color="auto" w:fill="FFFFFF"/>
        </w:rPr>
        <w:t xml:space="preserve"> models</w:t>
      </w:r>
      <w:r w:rsidR="002B4CE9" w:rsidRPr="00D23347">
        <w:rPr>
          <w:rFonts w:ascii="Times New Roman" w:hAnsi="Times New Roman" w:cs="Times New Roman"/>
          <w:shd w:val="clear" w:color="auto" w:fill="FFFFFF"/>
        </w:rPr>
        <w:t xml:space="preserve"> for circular business</w:t>
      </w:r>
      <w:r w:rsidR="00866B30" w:rsidRPr="00D23347">
        <w:rPr>
          <w:rFonts w:ascii="Times New Roman" w:hAnsi="Times New Roman" w:cs="Times New Roman"/>
          <w:shd w:val="clear" w:color="auto" w:fill="FFFFFF"/>
        </w:rPr>
        <w:t xml:space="preserve">. </w:t>
      </w:r>
      <w:r w:rsidR="007D714A" w:rsidRPr="00D23347">
        <w:rPr>
          <w:rFonts w:ascii="Times New Roman" w:hAnsi="Times New Roman" w:cs="Times New Roman"/>
          <w:shd w:val="clear" w:color="auto" w:fill="FFFFFF"/>
        </w:rPr>
        <w:t>The</w:t>
      </w:r>
      <w:r w:rsidR="002964BE" w:rsidRPr="00D23347">
        <w:rPr>
          <w:rFonts w:ascii="Times New Roman" w:hAnsi="Times New Roman" w:cs="Times New Roman"/>
          <w:shd w:val="clear" w:color="auto" w:fill="FFFFFF"/>
        </w:rPr>
        <w:t xml:space="preserve"> existing </w:t>
      </w:r>
      <w:r w:rsidR="00866B30" w:rsidRPr="00D23347">
        <w:rPr>
          <w:rFonts w:ascii="Times New Roman" w:hAnsi="Times New Roman" w:cs="Times New Roman"/>
          <w:shd w:val="clear" w:color="auto" w:fill="FFFFFF"/>
        </w:rPr>
        <w:t xml:space="preserve">research </w:t>
      </w:r>
      <w:r w:rsidR="007D714A" w:rsidRPr="00D23347">
        <w:rPr>
          <w:rFonts w:ascii="Times New Roman" w:hAnsi="Times New Roman" w:cs="Times New Roman"/>
          <w:shd w:val="clear" w:color="auto" w:fill="FFFFFF"/>
        </w:rPr>
        <w:t>progresses</w:t>
      </w:r>
      <w:r w:rsidR="00866B30" w:rsidRPr="00D23347">
        <w:rPr>
          <w:rFonts w:ascii="Times New Roman" w:hAnsi="Times New Roman" w:cs="Times New Roman"/>
          <w:shd w:val="clear" w:color="auto" w:fill="FFFFFF"/>
        </w:rPr>
        <w:t xml:space="preserve"> a conc</w:t>
      </w:r>
      <w:r w:rsidR="00F93870" w:rsidRPr="00D23347">
        <w:rPr>
          <w:rFonts w:ascii="Times New Roman" w:hAnsi="Times New Roman" w:cs="Times New Roman"/>
          <w:shd w:val="clear" w:color="auto" w:fill="FFFFFF"/>
        </w:rPr>
        <w:t xml:space="preserve">eptual model </w:t>
      </w:r>
      <w:r w:rsidR="00866B30" w:rsidRPr="00D23347">
        <w:rPr>
          <w:rFonts w:ascii="Times New Roman" w:hAnsi="Times New Roman" w:cs="Times New Roman"/>
          <w:shd w:val="clear" w:color="auto" w:fill="FFFFFF"/>
        </w:rPr>
        <w:t>f</w:t>
      </w:r>
      <w:r w:rsidR="00F93870" w:rsidRPr="00D23347">
        <w:rPr>
          <w:rFonts w:ascii="Times New Roman" w:hAnsi="Times New Roman" w:cs="Times New Roman"/>
          <w:shd w:val="clear" w:color="auto" w:fill="FFFFFF"/>
        </w:rPr>
        <w:t>or</w:t>
      </w:r>
      <w:r w:rsidR="00866B30" w:rsidRPr="00D23347">
        <w:rPr>
          <w:rFonts w:ascii="Times New Roman" w:hAnsi="Times New Roman" w:cs="Times New Roman"/>
          <w:shd w:val="clear" w:color="auto" w:fill="FFFFFF"/>
        </w:rPr>
        <w:t xml:space="preserve"> the critical </w:t>
      </w:r>
      <w:r w:rsidR="005B35FC" w:rsidRPr="00D23347">
        <w:rPr>
          <w:rFonts w:ascii="Times New Roman" w:hAnsi="Times New Roman" w:cs="Times New Roman"/>
          <w:shd w:val="clear" w:color="auto" w:fill="FFFFFF"/>
        </w:rPr>
        <w:t>achievement</w:t>
      </w:r>
      <w:r w:rsidR="00866B30" w:rsidRPr="00D23347">
        <w:rPr>
          <w:rFonts w:ascii="Times New Roman" w:hAnsi="Times New Roman" w:cs="Times New Roman"/>
          <w:shd w:val="clear" w:color="auto" w:fill="FFFFFF"/>
        </w:rPr>
        <w:t xml:space="preserve"> factors and </w:t>
      </w:r>
      <w:r w:rsidR="005B35FC" w:rsidRPr="00D23347">
        <w:rPr>
          <w:rFonts w:ascii="Times New Roman" w:hAnsi="Times New Roman" w:cs="Times New Roman"/>
          <w:shd w:val="clear" w:color="auto" w:fill="FFFFFF"/>
        </w:rPr>
        <w:t>difficulties</w:t>
      </w:r>
      <w:r w:rsidR="00866B30" w:rsidRPr="00D23347">
        <w:rPr>
          <w:rFonts w:ascii="Times New Roman" w:hAnsi="Times New Roman" w:cs="Times New Roman"/>
          <w:shd w:val="clear" w:color="auto" w:fill="FFFFFF"/>
        </w:rPr>
        <w:t xml:space="preserve"> </w:t>
      </w:r>
      <w:r w:rsidR="005B35FC" w:rsidRPr="00D23347">
        <w:rPr>
          <w:rFonts w:ascii="Times New Roman" w:hAnsi="Times New Roman" w:cs="Times New Roman"/>
          <w:shd w:val="clear" w:color="auto" w:fill="FFFFFF"/>
        </w:rPr>
        <w:t xml:space="preserve">which </w:t>
      </w:r>
      <w:r w:rsidR="00866B30" w:rsidRPr="00D23347">
        <w:rPr>
          <w:rFonts w:ascii="Times New Roman" w:hAnsi="Times New Roman" w:cs="Times New Roman"/>
          <w:shd w:val="clear" w:color="auto" w:fill="FFFFFF"/>
        </w:rPr>
        <w:t xml:space="preserve">are </w:t>
      </w:r>
      <w:r w:rsidR="00CC3028" w:rsidRPr="00D23347">
        <w:rPr>
          <w:rFonts w:ascii="Times New Roman" w:hAnsi="Times New Roman" w:cs="Times New Roman"/>
          <w:shd w:val="clear" w:color="auto" w:fill="FFFFFF"/>
        </w:rPr>
        <w:t>portion</w:t>
      </w:r>
      <w:r w:rsidR="00866B30" w:rsidRPr="00D23347">
        <w:rPr>
          <w:rFonts w:ascii="Times New Roman" w:hAnsi="Times New Roman" w:cs="Times New Roman"/>
          <w:shd w:val="clear" w:color="auto" w:fill="FFFFFF"/>
        </w:rPr>
        <w:t xml:space="preserve"> of </w:t>
      </w:r>
      <w:r w:rsidR="00CC3028" w:rsidRPr="00D23347">
        <w:rPr>
          <w:rFonts w:ascii="Times New Roman" w:hAnsi="Times New Roman" w:cs="Times New Roman"/>
          <w:shd w:val="clear" w:color="auto" w:fill="FFFFFF"/>
        </w:rPr>
        <w:t>employing</w:t>
      </w:r>
      <w:r w:rsidR="00866B30" w:rsidRPr="00D23347">
        <w:rPr>
          <w:rFonts w:ascii="Times New Roman" w:hAnsi="Times New Roman" w:cs="Times New Roman"/>
          <w:shd w:val="clear" w:color="auto" w:fill="FFFFFF"/>
        </w:rPr>
        <w:t xml:space="preserve"> circular economy </w:t>
      </w:r>
      <w:r w:rsidR="00CC3028" w:rsidRPr="00D23347">
        <w:rPr>
          <w:rFonts w:ascii="Times New Roman" w:hAnsi="Times New Roman" w:cs="Times New Roman"/>
          <w:shd w:val="clear" w:color="auto" w:fill="FFFFFF"/>
        </w:rPr>
        <w:t>performs</w:t>
      </w:r>
      <w:r w:rsidR="00866B30" w:rsidRPr="00D23347">
        <w:rPr>
          <w:rFonts w:ascii="Times New Roman" w:hAnsi="Times New Roman" w:cs="Times New Roman"/>
          <w:shd w:val="clear" w:color="auto" w:fill="FFFFFF"/>
        </w:rPr>
        <w:t xml:space="preserve">. </w:t>
      </w:r>
      <w:r w:rsidR="00AE2269" w:rsidRPr="00D23347">
        <w:rPr>
          <w:rFonts w:ascii="Times New Roman" w:hAnsi="Times New Roman" w:cs="Times New Roman"/>
          <w:shd w:val="clear" w:color="auto" w:fill="FFFFFF"/>
        </w:rPr>
        <w:t>Organizations should</w:t>
      </w:r>
      <w:r w:rsidR="00866B30" w:rsidRPr="00D23347">
        <w:rPr>
          <w:rFonts w:ascii="Times New Roman" w:hAnsi="Times New Roman" w:cs="Times New Roman"/>
          <w:shd w:val="clear" w:color="auto" w:fill="FFFFFF"/>
        </w:rPr>
        <w:t xml:space="preserve"> first </w:t>
      </w:r>
      <w:r w:rsidR="00CB452B" w:rsidRPr="00D23347">
        <w:rPr>
          <w:rFonts w:ascii="Times New Roman" w:hAnsi="Times New Roman" w:cs="Times New Roman"/>
          <w:shd w:val="clear" w:color="auto" w:fill="FFFFFF"/>
        </w:rPr>
        <w:t>cope</w:t>
      </w:r>
      <w:r w:rsidR="00866B30" w:rsidRPr="00D23347">
        <w:rPr>
          <w:rFonts w:ascii="Times New Roman" w:hAnsi="Times New Roman" w:cs="Times New Roman"/>
          <w:shd w:val="clear" w:color="auto" w:fill="FFFFFF"/>
        </w:rPr>
        <w:t xml:space="preserve"> </w:t>
      </w:r>
      <w:r w:rsidR="00CB452B" w:rsidRPr="00D23347">
        <w:rPr>
          <w:rFonts w:ascii="Times New Roman" w:hAnsi="Times New Roman" w:cs="Times New Roman"/>
          <w:shd w:val="clear" w:color="auto" w:fill="FFFFFF"/>
        </w:rPr>
        <w:t>tactical</w:t>
      </w:r>
      <w:r w:rsidR="00866B30" w:rsidRPr="00D23347">
        <w:rPr>
          <w:rFonts w:ascii="Times New Roman" w:hAnsi="Times New Roman" w:cs="Times New Roman"/>
          <w:shd w:val="clear" w:color="auto" w:fill="FFFFFF"/>
        </w:rPr>
        <w:t xml:space="preserve"> enablers and </w:t>
      </w:r>
      <w:r w:rsidR="00CB452B" w:rsidRPr="00D23347">
        <w:rPr>
          <w:rFonts w:ascii="Times New Roman" w:hAnsi="Times New Roman" w:cs="Times New Roman"/>
          <w:shd w:val="clear" w:color="auto" w:fill="FFFFFF"/>
        </w:rPr>
        <w:t>observe</w:t>
      </w:r>
      <w:r w:rsidR="00866B30" w:rsidRPr="00D23347">
        <w:rPr>
          <w:rFonts w:ascii="Times New Roman" w:hAnsi="Times New Roman" w:cs="Times New Roman"/>
          <w:shd w:val="clear" w:color="auto" w:fill="FFFFFF"/>
        </w:rPr>
        <w:t xml:space="preserve"> </w:t>
      </w:r>
      <w:r w:rsidR="00D41F44" w:rsidRPr="00D23347">
        <w:rPr>
          <w:rFonts w:ascii="Times New Roman" w:hAnsi="Times New Roman" w:cs="Times New Roman"/>
          <w:shd w:val="clear" w:color="auto" w:fill="FFFFFF"/>
        </w:rPr>
        <w:t>strategic</w:t>
      </w:r>
      <w:r w:rsidR="00866B30" w:rsidRPr="00D23347">
        <w:rPr>
          <w:rFonts w:ascii="Times New Roman" w:hAnsi="Times New Roman" w:cs="Times New Roman"/>
          <w:shd w:val="clear" w:color="auto" w:fill="FFFFFF"/>
        </w:rPr>
        <w:t xml:space="preserve"> enablers to </w:t>
      </w:r>
      <w:r w:rsidR="00D41F44" w:rsidRPr="00D23347">
        <w:rPr>
          <w:rFonts w:ascii="Times New Roman" w:hAnsi="Times New Roman" w:cs="Times New Roman"/>
          <w:shd w:val="clear" w:color="auto" w:fill="FFFFFF"/>
        </w:rPr>
        <w:t>attain main</w:t>
      </w:r>
      <w:r w:rsidR="00866B30" w:rsidRPr="00D23347">
        <w:rPr>
          <w:rFonts w:ascii="Times New Roman" w:hAnsi="Times New Roman" w:cs="Times New Roman"/>
          <w:shd w:val="clear" w:color="auto" w:fill="FFFFFF"/>
        </w:rPr>
        <w:t xml:space="preserve">tainability </w:t>
      </w:r>
      <w:r w:rsidR="008C4146" w:rsidRPr="00D23347">
        <w:rPr>
          <w:rFonts w:ascii="Times New Roman" w:hAnsi="Times New Roman" w:cs="Times New Roman"/>
          <w:shd w:val="clear" w:color="auto" w:fill="FFFFFF"/>
        </w:rPr>
        <w:t>aims</w:t>
      </w:r>
      <w:r w:rsidR="00866B30" w:rsidRPr="00D23347">
        <w:rPr>
          <w:rFonts w:ascii="Times New Roman" w:hAnsi="Times New Roman" w:cs="Times New Roman"/>
          <w:shd w:val="clear" w:color="auto" w:fill="FFFFFF"/>
        </w:rPr>
        <w:t xml:space="preserve">. </w:t>
      </w:r>
      <w:r w:rsidR="008C4146" w:rsidRPr="00D23347">
        <w:rPr>
          <w:rFonts w:ascii="Times New Roman" w:hAnsi="Times New Roman" w:cs="Times New Roman"/>
          <w:shd w:val="clear" w:color="auto" w:fill="FFFFFF"/>
        </w:rPr>
        <w:t>The preceding study identifies</w:t>
      </w:r>
      <w:r w:rsidR="00866B30" w:rsidRPr="00D23347">
        <w:rPr>
          <w:rFonts w:ascii="Times New Roman" w:hAnsi="Times New Roman" w:cs="Times New Roman"/>
          <w:shd w:val="clear" w:color="auto" w:fill="FFFFFF"/>
        </w:rPr>
        <w:t xml:space="preserve"> the </w:t>
      </w:r>
      <w:r w:rsidR="00C5009A" w:rsidRPr="00D23347">
        <w:rPr>
          <w:rFonts w:ascii="Times New Roman" w:hAnsi="Times New Roman" w:cs="Times New Roman"/>
          <w:shd w:val="clear" w:color="auto" w:fill="FFFFFF"/>
        </w:rPr>
        <w:t>fundamental</w:t>
      </w:r>
      <w:r w:rsidR="00866B30" w:rsidRPr="00D23347">
        <w:rPr>
          <w:rFonts w:ascii="Times New Roman" w:hAnsi="Times New Roman" w:cs="Times New Roman"/>
          <w:shd w:val="clear" w:color="auto" w:fill="FFFFFF"/>
        </w:rPr>
        <w:t xml:space="preserve"> enablers of how these </w:t>
      </w:r>
      <w:r w:rsidR="00C5009A" w:rsidRPr="00D23347">
        <w:rPr>
          <w:rFonts w:ascii="Times New Roman" w:hAnsi="Times New Roman" w:cs="Times New Roman"/>
          <w:shd w:val="clear" w:color="auto" w:fill="FFFFFF"/>
        </w:rPr>
        <w:t>abilities</w:t>
      </w:r>
      <w:r w:rsidR="00866B30" w:rsidRPr="00D23347">
        <w:rPr>
          <w:rFonts w:ascii="Times New Roman" w:hAnsi="Times New Roman" w:cs="Times New Roman"/>
          <w:shd w:val="clear" w:color="auto" w:fill="FFFFFF"/>
        </w:rPr>
        <w:t xml:space="preserve"> </w:t>
      </w:r>
      <w:r w:rsidR="00C5009A" w:rsidRPr="00D23347">
        <w:rPr>
          <w:rFonts w:ascii="Times New Roman" w:hAnsi="Times New Roman" w:cs="Times New Roman"/>
          <w:shd w:val="clear" w:color="auto" w:fill="FFFFFF"/>
        </w:rPr>
        <w:t>disturb</w:t>
      </w:r>
      <w:r w:rsidR="00866B30" w:rsidRPr="00D23347">
        <w:rPr>
          <w:rFonts w:ascii="Times New Roman" w:hAnsi="Times New Roman" w:cs="Times New Roman"/>
          <w:shd w:val="clear" w:color="auto" w:fill="FFFFFF"/>
        </w:rPr>
        <w:t xml:space="preserve"> the </w:t>
      </w:r>
      <w:r w:rsidR="00C5009A" w:rsidRPr="00D23347">
        <w:rPr>
          <w:rFonts w:ascii="Times New Roman" w:hAnsi="Times New Roman" w:cs="Times New Roman"/>
          <w:shd w:val="clear" w:color="auto" w:fill="FFFFFF"/>
        </w:rPr>
        <w:t>changeover</w:t>
      </w:r>
      <w:r w:rsidR="00866B30" w:rsidRPr="00D23347">
        <w:rPr>
          <w:rFonts w:ascii="Times New Roman" w:hAnsi="Times New Roman" w:cs="Times New Roman"/>
          <w:shd w:val="clear" w:color="auto" w:fill="FFFFFF"/>
        </w:rPr>
        <w:t xml:space="preserve"> to a CEBM that </w:t>
      </w:r>
      <w:r w:rsidR="00C5009A" w:rsidRPr="00D23347">
        <w:rPr>
          <w:rFonts w:ascii="Times New Roman" w:hAnsi="Times New Roman" w:cs="Times New Roman"/>
          <w:shd w:val="clear" w:color="auto" w:fill="FFFFFF"/>
        </w:rPr>
        <w:t>incorporates main</w:t>
      </w:r>
      <w:r w:rsidR="00866B30" w:rsidRPr="00D23347">
        <w:rPr>
          <w:rFonts w:ascii="Times New Roman" w:hAnsi="Times New Roman" w:cs="Times New Roman"/>
          <w:shd w:val="clear" w:color="auto" w:fill="FFFFFF"/>
        </w:rPr>
        <w:t xml:space="preserve">tainability. The framework </w:t>
      </w:r>
      <w:r w:rsidR="00780A0A" w:rsidRPr="00D23347">
        <w:rPr>
          <w:rFonts w:ascii="Times New Roman" w:hAnsi="Times New Roman" w:cs="Times New Roman"/>
          <w:shd w:val="clear" w:color="auto" w:fill="FFFFFF"/>
        </w:rPr>
        <w:t>evolving</w:t>
      </w:r>
      <w:r w:rsidR="00866B30" w:rsidRPr="00D23347">
        <w:rPr>
          <w:rFonts w:ascii="Times New Roman" w:hAnsi="Times New Roman" w:cs="Times New Roman"/>
          <w:shd w:val="clear" w:color="auto" w:fill="FFFFFF"/>
        </w:rPr>
        <w:t xml:space="preserve"> from </w:t>
      </w:r>
      <w:r w:rsidR="002030F4" w:rsidRPr="00D23347">
        <w:rPr>
          <w:rFonts w:ascii="Times New Roman" w:hAnsi="Times New Roman" w:cs="Times New Roman"/>
          <w:shd w:val="clear" w:color="auto" w:fill="FFFFFF"/>
        </w:rPr>
        <w:t xml:space="preserve">the </w:t>
      </w:r>
      <w:r w:rsidR="00780A0A" w:rsidRPr="00D23347">
        <w:rPr>
          <w:rFonts w:ascii="Times New Roman" w:hAnsi="Times New Roman" w:cs="Times New Roman"/>
          <w:shd w:val="clear" w:color="auto" w:fill="FFFFFF"/>
        </w:rPr>
        <w:t xml:space="preserve">findings </w:t>
      </w:r>
      <w:r w:rsidR="00A20F40" w:rsidRPr="00D23347">
        <w:rPr>
          <w:rFonts w:ascii="Times New Roman" w:hAnsi="Times New Roman" w:cs="Times New Roman"/>
          <w:shd w:val="clear" w:color="auto" w:fill="FFFFFF"/>
        </w:rPr>
        <w:t>highpoint</w:t>
      </w:r>
      <w:r w:rsidR="00866B30" w:rsidRPr="00D23347">
        <w:rPr>
          <w:rFonts w:ascii="Times New Roman" w:hAnsi="Times New Roman" w:cs="Times New Roman"/>
          <w:shd w:val="clear" w:color="auto" w:fill="FFFFFF"/>
        </w:rPr>
        <w:t xml:space="preserve"> the </w:t>
      </w:r>
      <w:r w:rsidR="00A20F40" w:rsidRPr="00D23347">
        <w:rPr>
          <w:rFonts w:ascii="Times New Roman" w:hAnsi="Times New Roman" w:cs="Times New Roman"/>
          <w:shd w:val="clear" w:color="auto" w:fill="FFFFFF"/>
        </w:rPr>
        <w:t>interaction</w:t>
      </w:r>
      <w:r w:rsidR="00866B30" w:rsidRPr="00D23347">
        <w:rPr>
          <w:rFonts w:ascii="Times New Roman" w:hAnsi="Times New Roman" w:cs="Times New Roman"/>
          <w:shd w:val="clear" w:color="auto" w:fill="FFFFFF"/>
        </w:rPr>
        <w:t xml:space="preserve"> of CEBM, </w:t>
      </w:r>
      <w:r w:rsidR="002E2000" w:rsidRPr="00D23347">
        <w:rPr>
          <w:rFonts w:ascii="Times New Roman" w:hAnsi="Times New Roman" w:cs="Times New Roman"/>
          <w:shd w:val="clear" w:color="auto" w:fill="FFFFFF"/>
        </w:rPr>
        <w:t>novelty</w:t>
      </w:r>
      <w:r w:rsidR="00866B30" w:rsidRPr="00D23347">
        <w:rPr>
          <w:rFonts w:ascii="Times New Roman" w:hAnsi="Times New Roman" w:cs="Times New Roman"/>
          <w:shd w:val="clear" w:color="auto" w:fill="FFFFFF"/>
        </w:rPr>
        <w:t xml:space="preserve"> success </w:t>
      </w:r>
      <w:r w:rsidR="002E2000" w:rsidRPr="00D23347">
        <w:rPr>
          <w:rFonts w:ascii="Times New Roman" w:hAnsi="Times New Roman" w:cs="Times New Roman"/>
          <w:shd w:val="clear" w:color="auto" w:fill="FFFFFF"/>
        </w:rPr>
        <w:t>features</w:t>
      </w:r>
      <w:r w:rsidR="00866B30" w:rsidRPr="00D23347">
        <w:rPr>
          <w:rFonts w:ascii="Times New Roman" w:hAnsi="Times New Roman" w:cs="Times New Roman"/>
          <w:shd w:val="clear" w:color="auto" w:fill="FFFFFF"/>
        </w:rPr>
        <w:t xml:space="preserve">, and </w:t>
      </w:r>
      <w:r w:rsidR="00827677" w:rsidRPr="00D23347">
        <w:rPr>
          <w:rFonts w:ascii="Times New Roman" w:hAnsi="Times New Roman" w:cs="Times New Roman"/>
          <w:shd w:val="clear" w:color="auto" w:fill="FFFFFF"/>
        </w:rPr>
        <w:t>difficulties</w:t>
      </w:r>
      <w:r w:rsidR="00902A94" w:rsidRPr="00D23347">
        <w:rPr>
          <w:rFonts w:ascii="Times New Roman" w:hAnsi="Times New Roman" w:cs="Times New Roman"/>
          <w:shd w:val="clear" w:color="auto" w:fill="FFFFFF"/>
        </w:rPr>
        <w:t xml:space="preserve"> at a micro </w:t>
      </w:r>
      <w:r w:rsidR="00866B30" w:rsidRPr="00D23347">
        <w:rPr>
          <w:rFonts w:ascii="Times New Roman" w:hAnsi="Times New Roman" w:cs="Times New Roman"/>
          <w:shd w:val="clear" w:color="auto" w:fill="FFFFFF"/>
        </w:rPr>
        <w:t xml:space="preserve">level. The </w:t>
      </w:r>
      <w:r w:rsidR="00D8665C" w:rsidRPr="00D23347">
        <w:rPr>
          <w:rFonts w:ascii="Times New Roman" w:hAnsi="Times New Roman" w:cs="Times New Roman"/>
          <w:shd w:val="clear" w:color="auto" w:fill="FFFFFF"/>
        </w:rPr>
        <w:t>analysis</w:t>
      </w:r>
      <w:r w:rsidR="00866B30" w:rsidRPr="00D23347">
        <w:rPr>
          <w:rFonts w:ascii="Times New Roman" w:hAnsi="Times New Roman" w:cs="Times New Roman"/>
          <w:shd w:val="clear" w:color="auto" w:fill="FFFFFF"/>
        </w:rPr>
        <w:t xml:space="preserve"> of a </w:t>
      </w:r>
      <w:r w:rsidR="00D8665C" w:rsidRPr="00D23347">
        <w:rPr>
          <w:rFonts w:ascii="Times New Roman" w:hAnsi="Times New Roman" w:cs="Times New Roman"/>
          <w:shd w:val="clear" w:color="auto" w:fill="FFFFFF"/>
        </w:rPr>
        <w:t>solid</w:t>
      </w:r>
      <w:r w:rsidR="00866B30" w:rsidRPr="00D23347">
        <w:rPr>
          <w:rFonts w:ascii="Times New Roman" w:hAnsi="Times New Roman" w:cs="Times New Roman"/>
          <w:shd w:val="clear" w:color="auto" w:fill="FFFFFF"/>
        </w:rPr>
        <w:t xml:space="preserve"> reuse </w:t>
      </w:r>
      <w:r w:rsidR="00D8665C" w:rsidRPr="00D23347">
        <w:rPr>
          <w:rFonts w:ascii="Times New Roman" w:hAnsi="Times New Roman" w:cs="Times New Roman"/>
          <w:shd w:val="clear" w:color="auto" w:fill="FFFFFF"/>
        </w:rPr>
        <w:t xml:space="preserve">business </w:t>
      </w:r>
      <w:r w:rsidR="00A87A1D" w:rsidRPr="00D23347">
        <w:rPr>
          <w:rFonts w:ascii="Times New Roman" w:hAnsi="Times New Roman" w:cs="Times New Roman"/>
          <w:shd w:val="clear" w:color="auto" w:fill="FFFFFF"/>
        </w:rPr>
        <w:t>assists</w:t>
      </w:r>
      <w:r w:rsidR="00866B30" w:rsidRPr="00D23347">
        <w:rPr>
          <w:rFonts w:ascii="Times New Roman" w:hAnsi="Times New Roman" w:cs="Times New Roman"/>
          <w:shd w:val="clear" w:color="auto" w:fill="FFFFFF"/>
        </w:rPr>
        <w:t xml:space="preserve"> as the </w:t>
      </w:r>
      <w:r w:rsidR="00A87A1D" w:rsidRPr="00D23347">
        <w:rPr>
          <w:rFonts w:ascii="Times New Roman" w:hAnsi="Times New Roman" w:cs="Times New Roman"/>
          <w:shd w:val="clear" w:color="auto" w:fill="FFFFFF"/>
        </w:rPr>
        <w:t>basis</w:t>
      </w:r>
      <w:r w:rsidR="00866B30" w:rsidRPr="00D23347">
        <w:rPr>
          <w:rFonts w:ascii="Times New Roman" w:hAnsi="Times New Roman" w:cs="Times New Roman"/>
          <w:shd w:val="clear" w:color="auto" w:fill="FFFFFF"/>
        </w:rPr>
        <w:t xml:space="preserve"> for </w:t>
      </w:r>
      <w:r w:rsidR="00A87A1D" w:rsidRPr="00D23347">
        <w:rPr>
          <w:rFonts w:ascii="Times New Roman" w:hAnsi="Times New Roman" w:cs="Times New Roman"/>
          <w:shd w:val="clear" w:color="auto" w:fill="FFFFFF"/>
        </w:rPr>
        <w:t>emerging</w:t>
      </w:r>
      <w:r w:rsidR="00866B30" w:rsidRPr="00D23347">
        <w:rPr>
          <w:rFonts w:ascii="Times New Roman" w:hAnsi="Times New Roman" w:cs="Times New Roman"/>
          <w:shd w:val="clear" w:color="auto" w:fill="FFFFFF"/>
        </w:rPr>
        <w:t xml:space="preserve"> </w:t>
      </w:r>
      <w:r w:rsidR="00A87A1D" w:rsidRPr="00D23347">
        <w:rPr>
          <w:rFonts w:ascii="Times New Roman" w:hAnsi="Times New Roman" w:cs="Times New Roman"/>
          <w:shd w:val="clear" w:color="auto" w:fill="FFFFFF"/>
        </w:rPr>
        <w:t>an</w:t>
      </w:r>
      <w:r w:rsidR="00866B30" w:rsidRPr="00D23347">
        <w:rPr>
          <w:rFonts w:ascii="Times New Roman" w:hAnsi="Times New Roman" w:cs="Times New Roman"/>
          <w:shd w:val="clear" w:color="auto" w:fill="FFFFFF"/>
        </w:rPr>
        <w:t xml:space="preserve"> </w:t>
      </w:r>
      <w:r w:rsidR="00A87A1D" w:rsidRPr="00D23347">
        <w:rPr>
          <w:rFonts w:ascii="Times New Roman" w:hAnsi="Times New Roman" w:cs="Times New Roman"/>
          <w:shd w:val="clear" w:color="auto" w:fill="FFFFFF"/>
        </w:rPr>
        <w:t>outline</w:t>
      </w:r>
      <w:r w:rsidR="00866B30" w:rsidRPr="00D23347">
        <w:rPr>
          <w:rFonts w:ascii="Times New Roman" w:hAnsi="Times New Roman" w:cs="Times New Roman"/>
          <w:shd w:val="clear" w:color="auto" w:fill="FFFFFF"/>
        </w:rPr>
        <w:t xml:space="preserve"> for how </w:t>
      </w:r>
      <w:r w:rsidR="00A87A1D" w:rsidRPr="00D23347">
        <w:rPr>
          <w:rFonts w:ascii="Times New Roman" w:hAnsi="Times New Roman" w:cs="Times New Roman"/>
          <w:shd w:val="clear" w:color="auto" w:fill="FFFFFF"/>
        </w:rPr>
        <w:t>directors could</w:t>
      </w:r>
      <w:r w:rsidR="00866B30" w:rsidRPr="00D23347">
        <w:rPr>
          <w:rFonts w:ascii="Times New Roman" w:hAnsi="Times New Roman" w:cs="Times New Roman"/>
          <w:shd w:val="clear" w:color="auto" w:fill="FFFFFF"/>
        </w:rPr>
        <w:t xml:space="preserve"> </w:t>
      </w:r>
      <w:r w:rsidR="00817437" w:rsidRPr="00D23347">
        <w:rPr>
          <w:rFonts w:ascii="Times New Roman" w:hAnsi="Times New Roman" w:cs="Times New Roman"/>
          <w:shd w:val="clear" w:color="auto" w:fill="FFFFFF"/>
        </w:rPr>
        <w:t>change</w:t>
      </w:r>
      <w:r w:rsidR="00866B30" w:rsidRPr="00D23347">
        <w:rPr>
          <w:rFonts w:ascii="Times New Roman" w:hAnsi="Times New Roman" w:cs="Times New Roman"/>
          <w:shd w:val="clear" w:color="auto" w:fill="FFFFFF"/>
        </w:rPr>
        <w:t xml:space="preserve"> a company and </w:t>
      </w:r>
      <w:r w:rsidR="00817437" w:rsidRPr="00D23347">
        <w:rPr>
          <w:rFonts w:ascii="Times New Roman" w:hAnsi="Times New Roman" w:cs="Times New Roman"/>
          <w:shd w:val="clear" w:color="auto" w:fill="FFFFFF"/>
        </w:rPr>
        <w:t>review</w:t>
      </w:r>
      <w:r w:rsidR="00866B30" w:rsidRPr="00D23347">
        <w:rPr>
          <w:rFonts w:ascii="Times New Roman" w:hAnsi="Times New Roman" w:cs="Times New Roman"/>
          <w:shd w:val="clear" w:color="auto" w:fill="FFFFFF"/>
        </w:rPr>
        <w:t xml:space="preserve"> the </w:t>
      </w:r>
      <w:r w:rsidR="00817437" w:rsidRPr="00D23347">
        <w:rPr>
          <w:rFonts w:ascii="Times New Roman" w:hAnsi="Times New Roman" w:cs="Times New Roman"/>
          <w:shd w:val="clear" w:color="auto" w:fill="FFFFFF"/>
        </w:rPr>
        <w:t>corporate</w:t>
      </w:r>
      <w:r w:rsidR="00866B30" w:rsidRPr="00D23347">
        <w:rPr>
          <w:rFonts w:ascii="Times New Roman" w:hAnsi="Times New Roman" w:cs="Times New Roman"/>
          <w:shd w:val="clear" w:color="auto" w:fill="FFFFFF"/>
        </w:rPr>
        <w:t xml:space="preserve"> model to </w:t>
      </w:r>
      <w:r w:rsidR="00817437" w:rsidRPr="00D23347">
        <w:rPr>
          <w:rFonts w:ascii="Times New Roman" w:hAnsi="Times New Roman" w:cs="Times New Roman"/>
          <w:shd w:val="clear" w:color="auto" w:fill="FFFFFF"/>
        </w:rPr>
        <w:t>evolution</w:t>
      </w:r>
      <w:r w:rsidR="00866B30" w:rsidRPr="00D23347">
        <w:rPr>
          <w:rFonts w:ascii="Times New Roman" w:hAnsi="Times New Roman" w:cs="Times New Roman"/>
          <w:shd w:val="clear" w:color="auto" w:fill="FFFFFF"/>
        </w:rPr>
        <w:t xml:space="preserve"> </w:t>
      </w:r>
      <w:r w:rsidR="00817437" w:rsidRPr="00D23347">
        <w:rPr>
          <w:rFonts w:ascii="Times New Roman" w:hAnsi="Times New Roman" w:cs="Times New Roman"/>
          <w:shd w:val="clear" w:color="auto" w:fill="FFFFFF"/>
        </w:rPr>
        <w:t>in the direction of</w:t>
      </w:r>
      <w:r w:rsidR="00866B30" w:rsidRPr="00D23347">
        <w:rPr>
          <w:rFonts w:ascii="Times New Roman" w:hAnsi="Times New Roman" w:cs="Times New Roman"/>
          <w:shd w:val="clear" w:color="auto" w:fill="FFFFFF"/>
        </w:rPr>
        <w:t xml:space="preserve"> a more </w:t>
      </w:r>
      <w:r w:rsidR="00817437" w:rsidRPr="00D23347">
        <w:rPr>
          <w:rFonts w:ascii="Times New Roman" w:hAnsi="Times New Roman" w:cs="Times New Roman"/>
          <w:shd w:val="clear" w:color="auto" w:fill="FFFFFF"/>
        </w:rPr>
        <w:t>inventive</w:t>
      </w:r>
      <w:r w:rsidR="00866B30" w:rsidRPr="00D23347">
        <w:rPr>
          <w:rFonts w:ascii="Times New Roman" w:hAnsi="Times New Roman" w:cs="Times New Roman"/>
          <w:shd w:val="clear" w:color="auto" w:fill="FFFFFF"/>
        </w:rPr>
        <w:t xml:space="preserve"> circular economy.</w:t>
      </w:r>
    </w:p>
    <w:p w:rsidR="001E613A" w:rsidRPr="00D23347" w:rsidRDefault="001E613A" w:rsidP="009E2826">
      <w:pPr>
        <w:ind w:left="-76"/>
        <w:jc w:val="both"/>
        <w:rPr>
          <w:rFonts w:ascii="Times New Roman" w:hAnsi="Times New Roman" w:cs="Times New Roman"/>
          <w:b/>
          <w:lang w:val="en-IN"/>
        </w:rPr>
      </w:pPr>
    </w:p>
    <w:p w:rsidR="0039309A" w:rsidRPr="00D23347" w:rsidRDefault="002F6ADC" w:rsidP="009E2826">
      <w:pPr>
        <w:ind w:left="-76"/>
        <w:jc w:val="both"/>
        <w:rPr>
          <w:rFonts w:ascii="Times New Roman" w:hAnsi="Times New Roman" w:cs="Times New Roman"/>
        </w:rPr>
      </w:pPr>
      <w:r w:rsidRPr="00D23347">
        <w:rPr>
          <w:rFonts w:ascii="Times New Roman" w:hAnsi="Times New Roman" w:cs="Times New Roman"/>
        </w:rPr>
        <w:t>The aim of the existing</w:t>
      </w:r>
      <w:r w:rsidR="001649EA" w:rsidRPr="00D23347">
        <w:rPr>
          <w:rFonts w:ascii="Times New Roman" w:hAnsi="Times New Roman" w:cs="Times New Roman"/>
        </w:rPr>
        <w:t xml:space="preserve"> study</w:t>
      </w:r>
      <w:r w:rsidR="0039309A" w:rsidRPr="00D23347">
        <w:rPr>
          <w:rFonts w:ascii="Times New Roman" w:hAnsi="Times New Roman" w:cs="Times New Roman"/>
        </w:rPr>
        <w:t xml:space="preserve"> </w:t>
      </w:r>
      <w:r w:rsidR="00243FC6"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&lt;EndNote&gt;&lt;Cite&gt;&lt;Author&gt;Upadhyay&lt;/Author&gt;&lt;Year&gt;2019&lt;/Year&gt;&lt;RecNum&gt;317&lt;/RecNum&gt;&lt;DisplayText&gt;(Upadhyay et al., 2019)&lt;/DisplayText&gt;&lt;record&gt;&lt;rec-number&gt;317&lt;/rec-number&gt;&lt;foreign-keys&gt;&lt;key app="EN" db-id="ztfw2ffr0tf20ietfxz5pwd2ztewx5fdtdex" timestamp="1703651719"&gt;317&lt;/key&gt;&lt;/foreign-keys&gt;&lt;ref-type name="Journal Article"&gt;17&lt;/ref-type&gt;&lt;contributors&gt;&lt;authors&gt;&lt;author&gt;Upadhyay, Arvind&lt;/author&gt;&lt;author&gt;Akter, Shaheda&lt;/author&gt;&lt;author&gt;Adams, Lindsay&lt;/author&gt;&lt;author&gt;Kumar, Vikas&lt;/author&gt;&lt;author&gt;Varma, Nikhil %J Journal of Manufacturing Technology Management&lt;/author&gt;&lt;/authors&gt;&lt;/contributors&gt;&lt;titles&gt;&lt;title&gt;Investigating “circular business models” in the manufacturing and service sectors&lt;/title&gt;&lt;/titles&gt;&lt;pages&gt;590-606&lt;/pages&gt;&lt;volume&gt;30&lt;/volume&gt;&lt;number&gt;3&lt;/number&gt;&lt;dates&gt;&lt;year&gt;2019&lt;/year&gt;&lt;/dates&gt;&lt;isbn&gt;1741-038X&lt;/isbn&gt;&lt;urls&gt;&lt;/urls&gt;&lt;/record&gt;&lt;/Cite&gt;&lt;/EndNote&gt;</w:instrText>
      </w:r>
      <w:r w:rsidR="00243FC6"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35" w:tooltip="Upadhyay, 2019 #317" w:history="1">
        <w:r w:rsidR="009724BC" w:rsidRPr="00D23347">
          <w:rPr>
            <w:rFonts w:ascii="Times New Roman" w:hAnsi="Times New Roman" w:cs="Times New Roman"/>
            <w:noProof/>
          </w:rPr>
          <w:t>Upadhyay et al., 2019</w:t>
        </w:r>
      </w:hyperlink>
      <w:r w:rsidR="009724BC" w:rsidRPr="00D23347">
        <w:rPr>
          <w:rFonts w:ascii="Times New Roman" w:hAnsi="Times New Roman" w:cs="Times New Roman"/>
          <w:noProof/>
        </w:rPr>
        <w:t>)</w:t>
      </w:r>
      <w:r w:rsidR="00243FC6" w:rsidRPr="00D23347">
        <w:rPr>
          <w:rFonts w:ascii="Times New Roman" w:hAnsi="Times New Roman" w:cs="Times New Roman"/>
        </w:rPr>
        <w:fldChar w:fldCharType="end"/>
      </w:r>
      <w:r w:rsidR="00243FC6" w:rsidRPr="00D23347">
        <w:rPr>
          <w:rFonts w:ascii="Times New Roman" w:hAnsi="Times New Roman" w:cs="Times New Roman"/>
        </w:rPr>
        <w:t xml:space="preserve"> </w:t>
      </w:r>
      <w:r w:rsidR="0039309A" w:rsidRPr="00D23347">
        <w:rPr>
          <w:rFonts w:ascii="Times New Roman" w:hAnsi="Times New Roman" w:cs="Times New Roman"/>
        </w:rPr>
        <w:t xml:space="preserve">is to </w:t>
      </w:r>
      <w:r w:rsidR="00F34B55" w:rsidRPr="00D23347">
        <w:rPr>
          <w:rFonts w:ascii="Times New Roman" w:hAnsi="Times New Roman" w:cs="Times New Roman"/>
        </w:rPr>
        <w:t>examine</w:t>
      </w:r>
      <w:r w:rsidR="0039309A" w:rsidRPr="00D23347">
        <w:rPr>
          <w:rFonts w:ascii="Times New Roman" w:hAnsi="Times New Roman" w:cs="Times New Roman"/>
        </w:rPr>
        <w:t xml:space="preserve"> the </w:t>
      </w:r>
      <w:r w:rsidR="00F34B55" w:rsidRPr="00D23347">
        <w:rPr>
          <w:rFonts w:ascii="Times New Roman" w:hAnsi="Times New Roman" w:cs="Times New Roman"/>
        </w:rPr>
        <w:t>part</w:t>
      </w:r>
      <w:r w:rsidR="0039309A" w:rsidRPr="00D23347">
        <w:rPr>
          <w:rFonts w:ascii="Times New Roman" w:hAnsi="Times New Roman" w:cs="Times New Roman"/>
        </w:rPr>
        <w:t xml:space="preserve"> of the </w:t>
      </w:r>
      <w:r w:rsidR="00F34B55" w:rsidRPr="00D23347">
        <w:rPr>
          <w:rFonts w:ascii="Times New Roman" w:hAnsi="Times New Roman" w:cs="Times New Roman"/>
        </w:rPr>
        <w:t>diverse</w:t>
      </w:r>
      <w:r w:rsidR="0039309A" w:rsidRPr="00D23347">
        <w:rPr>
          <w:rFonts w:ascii="Times New Roman" w:hAnsi="Times New Roman" w:cs="Times New Roman"/>
        </w:rPr>
        <w:t xml:space="preserve"> </w:t>
      </w:r>
      <m:oMath>
        <m:r>
          <m:rPr>
            <m:sty m:val="p"/>
          </m:rPr>
          <w:rPr>
            <w:rFonts w:ascii="Cambria Math" w:hAnsi="Cambria Math" w:cs="Times New Roman"/>
          </w:rPr>
          <m:t xml:space="preserve">circular business models </m:t>
        </m:r>
      </m:oMath>
      <w:r w:rsidR="0039309A" w:rsidRPr="00D23347">
        <w:rPr>
          <w:rFonts w:ascii="Times New Roman" w:hAnsi="Times New Roman" w:cs="Times New Roman"/>
        </w:rPr>
        <w:t xml:space="preserve">in the </w:t>
      </w:r>
      <w:r w:rsidR="00C24AD1" w:rsidRPr="00D23347">
        <w:rPr>
          <w:rFonts w:ascii="Times New Roman" w:hAnsi="Times New Roman" w:cs="Times New Roman"/>
        </w:rPr>
        <w:t>industrial</w:t>
      </w:r>
      <w:r w:rsidR="0039309A" w:rsidRPr="00D23347">
        <w:rPr>
          <w:rFonts w:ascii="Times New Roman" w:hAnsi="Times New Roman" w:cs="Times New Roman"/>
        </w:rPr>
        <w:t xml:space="preserve"> and service </w:t>
      </w:r>
      <w:r w:rsidR="006E290E" w:rsidRPr="00D23347">
        <w:rPr>
          <w:rFonts w:ascii="Times New Roman" w:hAnsi="Times New Roman" w:cs="Times New Roman"/>
        </w:rPr>
        <w:t>division</w:t>
      </w:r>
      <w:r w:rsidR="00417EB2" w:rsidRPr="00D23347">
        <w:rPr>
          <w:rFonts w:ascii="Times New Roman" w:hAnsi="Times New Roman" w:cs="Times New Roman"/>
        </w:rPr>
        <w:t>s</w:t>
      </w:r>
      <w:r w:rsidR="0039309A" w:rsidRPr="00D23347">
        <w:rPr>
          <w:rFonts w:ascii="Times New Roman" w:hAnsi="Times New Roman" w:cs="Times New Roman"/>
        </w:rPr>
        <w:t xml:space="preserve">. The </w:t>
      </w:r>
      <w:r w:rsidR="00433ED8" w:rsidRPr="00D23347">
        <w:rPr>
          <w:rFonts w:ascii="Times New Roman" w:hAnsi="Times New Roman" w:cs="Times New Roman"/>
        </w:rPr>
        <w:t xml:space="preserve">preceding </w:t>
      </w:r>
      <w:r w:rsidR="0039309A" w:rsidRPr="00D23347">
        <w:rPr>
          <w:rFonts w:ascii="Times New Roman" w:hAnsi="Times New Roman" w:cs="Times New Roman"/>
        </w:rPr>
        <w:t xml:space="preserve">study is </w:t>
      </w:r>
      <w:r w:rsidR="00C24064" w:rsidRPr="00D23347">
        <w:rPr>
          <w:rFonts w:ascii="Times New Roman" w:hAnsi="Times New Roman" w:cs="Times New Roman"/>
        </w:rPr>
        <w:t>intended</w:t>
      </w:r>
      <w:r w:rsidR="0039309A" w:rsidRPr="00D23347">
        <w:rPr>
          <w:rFonts w:ascii="Times New Roman" w:hAnsi="Times New Roman" w:cs="Times New Roman"/>
        </w:rPr>
        <w:t xml:space="preserve"> to </w:t>
      </w:r>
      <w:r w:rsidR="00C24064" w:rsidRPr="00D23347">
        <w:rPr>
          <w:rFonts w:ascii="Times New Roman" w:hAnsi="Times New Roman" w:cs="Times New Roman"/>
        </w:rPr>
        <w:t>exemplify</w:t>
      </w:r>
      <w:r w:rsidR="0039309A" w:rsidRPr="00D23347">
        <w:rPr>
          <w:rFonts w:ascii="Times New Roman" w:hAnsi="Times New Roman" w:cs="Times New Roman"/>
        </w:rPr>
        <w:t xml:space="preserve"> the </w:t>
      </w:r>
      <w:r w:rsidR="00C24064" w:rsidRPr="00D23347">
        <w:rPr>
          <w:rFonts w:ascii="Times New Roman" w:hAnsi="Times New Roman" w:cs="Times New Roman"/>
        </w:rPr>
        <w:t>effect</w:t>
      </w:r>
      <w:r w:rsidR="0039309A" w:rsidRPr="00D23347">
        <w:rPr>
          <w:rFonts w:ascii="Times New Roman" w:hAnsi="Times New Roman" w:cs="Times New Roman"/>
        </w:rPr>
        <w:t xml:space="preserve"> of CBMs in the </w:t>
      </w:r>
      <w:r w:rsidR="00C24064" w:rsidRPr="00D23347">
        <w:rPr>
          <w:rFonts w:ascii="Times New Roman" w:hAnsi="Times New Roman" w:cs="Times New Roman"/>
        </w:rPr>
        <w:t xml:space="preserve">industrial and service divisions </w:t>
      </w:r>
      <w:r w:rsidR="00C926F9" w:rsidRPr="00D23347">
        <w:rPr>
          <w:rFonts w:ascii="Times New Roman" w:hAnsi="Times New Roman" w:cs="Times New Roman"/>
        </w:rPr>
        <w:t>over</w:t>
      </w:r>
      <w:r w:rsidR="0039309A" w:rsidRPr="00D23347">
        <w:rPr>
          <w:rFonts w:ascii="Times New Roman" w:hAnsi="Times New Roman" w:cs="Times New Roman"/>
        </w:rPr>
        <w:t xml:space="preserve"> a combination of real-life </w:t>
      </w:r>
      <w:r w:rsidR="00D05F9F" w:rsidRPr="00D23347">
        <w:rPr>
          <w:rFonts w:ascii="Times New Roman" w:hAnsi="Times New Roman" w:cs="Times New Roman"/>
        </w:rPr>
        <w:t>instances</w:t>
      </w:r>
      <w:r w:rsidR="0039309A" w:rsidRPr="00D23347">
        <w:rPr>
          <w:rFonts w:ascii="Times New Roman" w:hAnsi="Times New Roman" w:cs="Times New Roman"/>
        </w:rPr>
        <w:t xml:space="preserve">. </w:t>
      </w:r>
      <w:r w:rsidR="005D4334" w:rsidRPr="00D23347">
        <w:rPr>
          <w:rFonts w:ascii="Times New Roman" w:hAnsi="Times New Roman" w:cs="Times New Roman"/>
        </w:rPr>
        <w:t xml:space="preserve">It also </w:t>
      </w:r>
      <w:r w:rsidR="0039309A" w:rsidRPr="00D23347">
        <w:rPr>
          <w:rFonts w:ascii="Times New Roman" w:hAnsi="Times New Roman" w:cs="Times New Roman"/>
        </w:rPr>
        <w:t xml:space="preserve">follows a systematic literature review </w:t>
      </w:r>
      <w:r w:rsidR="00370508" w:rsidRPr="00D23347">
        <w:rPr>
          <w:rFonts w:ascii="Times New Roman" w:hAnsi="Times New Roman" w:cs="Times New Roman"/>
        </w:rPr>
        <w:t>method</w:t>
      </w:r>
      <w:r w:rsidR="0039309A" w:rsidRPr="00D23347">
        <w:rPr>
          <w:rFonts w:ascii="Times New Roman" w:hAnsi="Times New Roman" w:cs="Times New Roman"/>
        </w:rPr>
        <w:t xml:space="preserve"> where the </w:t>
      </w:r>
      <w:r w:rsidR="00370508" w:rsidRPr="00D23347">
        <w:rPr>
          <w:rFonts w:ascii="Times New Roman" w:hAnsi="Times New Roman" w:cs="Times New Roman"/>
        </w:rPr>
        <w:t>appropriate</w:t>
      </w:r>
      <w:r w:rsidR="0039309A" w:rsidRPr="00D23347">
        <w:rPr>
          <w:rFonts w:ascii="Times New Roman" w:hAnsi="Times New Roman" w:cs="Times New Roman"/>
        </w:rPr>
        <w:t xml:space="preserve"> CBMs are </w:t>
      </w:r>
      <w:r w:rsidR="00370508" w:rsidRPr="00D23347">
        <w:rPr>
          <w:rFonts w:ascii="Times New Roman" w:hAnsi="Times New Roman" w:cs="Times New Roman"/>
        </w:rPr>
        <w:t>discovered</w:t>
      </w:r>
      <w:r w:rsidR="0039309A" w:rsidRPr="00D23347">
        <w:rPr>
          <w:rFonts w:ascii="Times New Roman" w:hAnsi="Times New Roman" w:cs="Times New Roman"/>
        </w:rPr>
        <w:t xml:space="preserve"> in the </w:t>
      </w:r>
      <w:r w:rsidR="00370508" w:rsidRPr="00D23347">
        <w:rPr>
          <w:rFonts w:ascii="Times New Roman" w:hAnsi="Times New Roman" w:cs="Times New Roman"/>
        </w:rPr>
        <w:t>setting</w:t>
      </w:r>
      <w:r w:rsidR="0039309A" w:rsidRPr="00D23347">
        <w:rPr>
          <w:rFonts w:ascii="Times New Roman" w:hAnsi="Times New Roman" w:cs="Times New Roman"/>
        </w:rPr>
        <w:t xml:space="preserve"> of the </w:t>
      </w:r>
      <w:r w:rsidR="00370508" w:rsidRPr="00D23347">
        <w:rPr>
          <w:rFonts w:ascii="Times New Roman" w:hAnsi="Times New Roman" w:cs="Times New Roman"/>
        </w:rPr>
        <w:t xml:space="preserve">industrial and service </w:t>
      </w:r>
      <w:r w:rsidR="00966269" w:rsidRPr="00D23347">
        <w:rPr>
          <w:rFonts w:ascii="Times New Roman" w:hAnsi="Times New Roman" w:cs="Times New Roman"/>
        </w:rPr>
        <w:t xml:space="preserve">divisions. </w:t>
      </w:r>
      <w:r w:rsidR="0039309A" w:rsidRPr="00D23347">
        <w:rPr>
          <w:rFonts w:ascii="Times New Roman" w:hAnsi="Times New Roman" w:cs="Times New Roman"/>
        </w:rPr>
        <w:t xml:space="preserve">The </w:t>
      </w:r>
      <w:r w:rsidR="00411ADF" w:rsidRPr="00D23347">
        <w:rPr>
          <w:rFonts w:ascii="Times New Roman" w:hAnsi="Times New Roman" w:cs="Times New Roman"/>
        </w:rPr>
        <w:t>papers</w:t>
      </w:r>
      <w:r w:rsidR="0039309A" w:rsidRPr="00D23347">
        <w:rPr>
          <w:rFonts w:ascii="Times New Roman" w:hAnsi="Times New Roman" w:cs="Times New Roman"/>
        </w:rPr>
        <w:t xml:space="preserve"> </w:t>
      </w:r>
      <w:r w:rsidR="00411ADF" w:rsidRPr="00D23347">
        <w:rPr>
          <w:rFonts w:ascii="Times New Roman" w:hAnsi="Times New Roman" w:cs="Times New Roman"/>
        </w:rPr>
        <w:t xml:space="preserve">which are </w:t>
      </w:r>
      <w:r w:rsidR="0039309A" w:rsidRPr="00D23347">
        <w:rPr>
          <w:rFonts w:ascii="Times New Roman" w:hAnsi="Times New Roman" w:cs="Times New Roman"/>
        </w:rPr>
        <w:t xml:space="preserve">most cited in the </w:t>
      </w:r>
      <w:r w:rsidR="001C1355" w:rsidRPr="00D23347">
        <w:rPr>
          <w:rFonts w:ascii="Times New Roman" w:hAnsi="Times New Roman" w:cs="Times New Roman"/>
        </w:rPr>
        <w:t>background</w:t>
      </w:r>
      <w:r w:rsidR="0039309A" w:rsidRPr="00D23347">
        <w:rPr>
          <w:rFonts w:ascii="Times New Roman" w:hAnsi="Times New Roman" w:cs="Times New Roman"/>
        </w:rPr>
        <w:t xml:space="preserve"> of CBMs and their </w:t>
      </w:r>
      <w:r w:rsidR="001C1355" w:rsidRPr="00D23347">
        <w:rPr>
          <w:rFonts w:ascii="Times New Roman" w:hAnsi="Times New Roman" w:cs="Times New Roman"/>
        </w:rPr>
        <w:t>insinuation</w:t>
      </w:r>
      <w:r w:rsidR="0039309A" w:rsidRPr="00D23347">
        <w:rPr>
          <w:rFonts w:ascii="Times New Roman" w:hAnsi="Times New Roman" w:cs="Times New Roman"/>
        </w:rPr>
        <w:t xml:space="preserve"> in the </w:t>
      </w:r>
      <w:r w:rsidR="001C1355" w:rsidRPr="00D23347">
        <w:rPr>
          <w:rFonts w:ascii="Times New Roman" w:hAnsi="Times New Roman" w:cs="Times New Roman"/>
        </w:rPr>
        <w:t xml:space="preserve">industrial and service divisions </w:t>
      </w:r>
      <w:r w:rsidR="0039309A" w:rsidRPr="00D23347">
        <w:rPr>
          <w:rFonts w:ascii="Times New Roman" w:hAnsi="Times New Roman" w:cs="Times New Roman"/>
        </w:rPr>
        <w:t xml:space="preserve">were </w:t>
      </w:r>
      <w:r w:rsidR="00295B47" w:rsidRPr="00D23347">
        <w:rPr>
          <w:rFonts w:ascii="Times New Roman" w:hAnsi="Times New Roman" w:cs="Times New Roman"/>
        </w:rPr>
        <w:t xml:space="preserve">selected </w:t>
      </w:r>
      <w:r w:rsidR="00953EC1" w:rsidRPr="00D23347">
        <w:rPr>
          <w:rFonts w:ascii="Times New Roman" w:hAnsi="Times New Roman" w:cs="Times New Roman"/>
        </w:rPr>
        <w:t>for the existing research</w:t>
      </w:r>
      <w:r w:rsidR="0039309A" w:rsidRPr="00D23347">
        <w:rPr>
          <w:rFonts w:ascii="Times New Roman" w:hAnsi="Times New Roman" w:cs="Times New Roman"/>
        </w:rPr>
        <w:t xml:space="preserve">. There </w:t>
      </w:r>
      <w:r w:rsidR="00BF6806" w:rsidRPr="00D23347">
        <w:rPr>
          <w:rFonts w:ascii="Times New Roman" w:hAnsi="Times New Roman" w:cs="Times New Roman"/>
        </w:rPr>
        <w:t xml:space="preserve">is </w:t>
      </w:r>
      <w:r w:rsidR="0039309A" w:rsidRPr="00D23347">
        <w:rPr>
          <w:rFonts w:ascii="Times New Roman" w:hAnsi="Times New Roman" w:cs="Times New Roman"/>
        </w:rPr>
        <w:t xml:space="preserve">no </w:t>
      </w:r>
      <w:r w:rsidR="008357EA" w:rsidRPr="00D23347">
        <w:rPr>
          <w:rFonts w:ascii="Times New Roman" w:hAnsi="Times New Roman" w:cs="Times New Roman"/>
        </w:rPr>
        <w:t>stable</w:t>
      </w:r>
      <w:r w:rsidR="0039309A" w:rsidRPr="00D23347">
        <w:rPr>
          <w:rFonts w:ascii="Times New Roman" w:hAnsi="Times New Roman" w:cs="Times New Roman"/>
        </w:rPr>
        <w:t xml:space="preserve"> timeframe </w:t>
      </w:r>
      <w:r w:rsidR="008357EA" w:rsidRPr="00D23347">
        <w:rPr>
          <w:rFonts w:ascii="Times New Roman" w:hAnsi="Times New Roman" w:cs="Times New Roman"/>
        </w:rPr>
        <w:t>smeared</w:t>
      </w:r>
      <w:r w:rsidR="0039309A" w:rsidRPr="00D23347">
        <w:rPr>
          <w:rFonts w:ascii="Times New Roman" w:hAnsi="Times New Roman" w:cs="Times New Roman"/>
        </w:rPr>
        <w:t xml:space="preserve"> to </w:t>
      </w:r>
      <w:r w:rsidR="008357EA" w:rsidRPr="00D23347">
        <w:rPr>
          <w:rFonts w:ascii="Times New Roman" w:hAnsi="Times New Roman" w:cs="Times New Roman"/>
        </w:rPr>
        <w:t xml:space="preserve">finish </w:t>
      </w:r>
      <w:r w:rsidR="0039309A" w:rsidRPr="00D23347">
        <w:rPr>
          <w:rFonts w:ascii="Times New Roman" w:hAnsi="Times New Roman" w:cs="Times New Roman"/>
        </w:rPr>
        <w:t>the</w:t>
      </w:r>
      <w:r w:rsidR="008357EA" w:rsidRPr="00D23347">
        <w:rPr>
          <w:rFonts w:ascii="Times New Roman" w:hAnsi="Times New Roman" w:cs="Times New Roman"/>
        </w:rPr>
        <w:t xml:space="preserve"> study</w:t>
      </w:r>
      <w:r w:rsidR="0096443C" w:rsidRPr="00D23347">
        <w:rPr>
          <w:rFonts w:ascii="Times New Roman" w:hAnsi="Times New Roman" w:cs="Times New Roman"/>
        </w:rPr>
        <w:t xml:space="preserve">. Totally, </w:t>
      </w:r>
      <w:r w:rsidR="0039309A" w:rsidRPr="00D23347">
        <w:rPr>
          <w:rFonts w:ascii="Times New Roman" w:hAnsi="Times New Roman" w:cs="Times New Roman"/>
        </w:rPr>
        <w:t xml:space="preserve">54 articles were </w:t>
      </w:r>
      <w:r w:rsidR="00A930FB" w:rsidRPr="00D23347">
        <w:rPr>
          <w:rFonts w:ascii="Times New Roman" w:hAnsi="Times New Roman" w:cs="Times New Roman"/>
        </w:rPr>
        <w:t xml:space="preserve">chosen </w:t>
      </w:r>
      <w:r w:rsidR="0002526E" w:rsidRPr="00D23347">
        <w:rPr>
          <w:rFonts w:ascii="Times New Roman" w:hAnsi="Times New Roman" w:cs="Times New Roman"/>
        </w:rPr>
        <w:t>that are</w:t>
      </w:r>
      <w:r w:rsidR="00590F3B" w:rsidRPr="00D23347">
        <w:rPr>
          <w:rFonts w:ascii="Times New Roman" w:hAnsi="Times New Roman" w:cs="Times New Roman"/>
        </w:rPr>
        <w:t xml:space="preserve"> cited</w:t>
      </w:r>
      <w:r w:rsidR="0039309A" w:rsidRPr="00D23347">
        <w:rPr>
          <w:rFonts w:ascii="Times New Roman" w:hAnsi="Times New Roman" w:cs="Times New Roman"/>
        </w:rPr>
        <w:t xml:space="preserve">: </w:t>
      </w:r>
      <w:r w:rsidR="00994176" w:rsidRPr="00D23347">
        <w:rPr>
          <w:rFonts w:ascii="Times New Roman" w:hAnsi="Times New Roman" w:cs="Times New Roman"/>
        </w:rPr>
        <w:t>conversation</w:t>
      </w:r>
      <w:r w:rsidR="0039309A" w:rsidRPr="00D23347">
        <w:rPr>
          <w:rFonts w:ascii="Times New Roman" w:hAnsi="Times New Roman" w:cs="Times New Roman"/>
        </w:rPr>
        <w:t xml:space="preserve"> in the </w:t>
      </w:r>
      <w:r w:rsidR="00994176" w:rsidRPr="00D23347">
        <w:rPr>
          <w:rFonts w:ascii="Times New Roman" w:hAnsi="Times New Roman" w:cs="Times New Roman"/>
        </w:rPr>
        <w:t>background</w:t>
      </w:r>
      <w:r w:rsidR="0039309A" w:rsidRPr="00D23347">
        <w:rPr>
          <w:rFonts w:ascii="Times New Roman" w:hAnsi="Times New Roman" w:cs="Times New Roman"/>
        </w:rPr>
        <w:t xml:space="preserve"> of the </w:t>
      </w:r>
      <w:r w:rsidR="00994176" w:rsidRPr="00D23347">
        <w:rPr>
          <w:rFonts w:ascii="Times New Roman" w:hAnsi="Times New Roman" w:cs="Times New Roman"/>
        </w:rPr>
        <w:t>idea</w:t>
      </w:r>
      <w:r w:rsidR="0039309A" w:rsidRPr="00D23347">
        <w:rPr>
          <w:rFonts w:ascii="Times New Roman" w:hAnsi="Times New Roman" w:cs="Times New Roman"/>
        </w:rPr>
        <w:t xml:space="preserve"> of CBMs; </w:t>
      </w:r>
      <w:r w:rsidR="00994176" w:rsidRPr="00D23347">
        <w:rPr>
          <w:rFonts w:ascii="Times New Roman" w:hAnsi="Times New Roman" w:cs="Times New Roman"/>
        </w:rPr>
        <w:t>diverse</w:t>
      </w:r>
      <w:r w:rsidR="0039309A" w:rsidRPr="00D23347">
        <w:rPr>
          <w:rFonts w:ascii="Times New Roman" w:hAnsi="Times New Roman" w:cs="Times New Roman"/>
        </w:rPr>
        <w:t xml:space="preserve"> </w:t>
      </w:r>
      <w:r w:rsidR="00994176" w:rsidRPr="00D23347">
        <w:rPr>
          <w:rFonts w:ascii="Times New Roman" w:hAnsi="Times New Roman" w:cs="Times New Roman"/>
        </w:rPr>
        <w:t>kinds</w:t>
      </w:r>
      <w:r w:rsidR="0039309A" w:rsidRPr="00D23347">
        <w:rPr>
          <w:rFonts w:ascii="Times New Roman" w:hAnsi="Times New Roman" w:cs="Times New Roman"/>
        </w:rPr>
        <w:t xml:space="preserve"> of CBM; </w:t>
      </w:r>
      <w:r w:rsidR="00DE2356" w:rsidRPr="00D23347">
        <w:rPr>
          <w:rFonts w:ascii="Times New Roman" w:hAnsi="Times New Roman" w:cs="Times New Roman"/>
        </w:rPr>
        <w:t>explanation</w:t>
      </w:r>
      <w:r w:rsidR="0039309A" w:rsidRPr="00D23347">
        <w:rPr>
          <w:rFonts w:ascii="Times New Roman" w:hAnsi="Times New Roman" w:cs="Times New Roman"/>
        </w:rPr>
        <w:t xml:space="preserve"> of the </w:t>
      </w:r>
      <w:r w:rsidR="00DE2356" w:rsidRPr="00D23347">
        <w:rPr>
          <w:rFonts w:ascii="Times New Roman" w:hAnsi="Times New Roman" w:cs="Times New Roman"/>
        </w:rPr>
        <w:t>industrial</w:t>
      </w:r>
      <w:r w:rsidR="0039309A" w:rsidRPr="00D23347">
        <w:rPr>
          <w:rFonts w:ascii="Times New Roman" w:hAnsi="Times New Roman" w:cs="Times New Roman"/>
        </w:rPr>
        <w:t xml:space="preserve"> sector; </w:t>
      </w:r>
      <w:r w:rsidR="00DE2356" w:rsidRPr="00D23347">
        <w:rPr>
          <w:rFonts w:ascii="Times New Roman" w:hAnsi="Times New Roman" w:cs="Times New Roman"/>
        </w:rPr>
        <w:t>explanation</w:t>
      </w:r>
      <w:r w:rsidR="0039309A" w:rsidRPr="00D23347">
        <w:rPr>
          <w:rFonts w:ascii="Times New Roman" w:hAnsi="Times New Roman" w:cs="Times New Roman"/>
        </w:rPr>
        <w:t xml:space="preserve"> of the sector</w:t>
      </w:r>
      <w:r w:rsidR="00DE2356" w:rsidRPr="00D23347">
        <w:rPr>
          <w:rFonts w:ascii="Times New Roman" w:hAnsi="Times New Roman" w:cs="Times New Roman"/>
        </w:rPr>
        <w:t xml:space="preserve">s related </w:t>
      </w:r>
      <w:r w:rsidR="001557B8" w:rsidRPr="00D23347">
        <w:rPr>
          <w:rFonts w:ascii="Times New Roman" w:hAnsi="Times New Roman" w:cs="Times New Roman"/>
        </w:rPr>
        <w:t xml:space="preserve">to </w:t>
      </w:r>
      <w:r w:rsidR="00E833DE" w:rsidRPr="00D23347">
        <w:rPr>
          <w:rFonts w:ascii="Times New Roman" w:hAnsi="Times New Roman" w:cs="Times New Roman"/>
        </w:rPr>
        <w:t>service;</w:t>
      </w:r>
      <w:r w:rsidR="000706E8" w:rsidRPr="00D23347">
        <w:rPr>
          <w:rFonts w:ascii="Times New Roman" w:hAnsi="Times New Roman" w:cs="Times New Roman"/>
        </w:rPr>
        <w:t xml:space="preserve"> </w:t>
      </w:r>
      <w:r w:rsidR="008608FE" w:rsidRPr="00D23347">
        <w:rPr>
          <w:rFonts w:ascii="Times New Roman" w:hAnsi="Times New Roman" w:cs="Times New Roman"/>
        </w:rPr>
        <w:t>use</w:t>
      </w:r>
      <w:r w:rsidR="0039309A" w:rsidRPr="00D23347">
        <w:rPr>
          <w:rFonts w:ascii="Times New Roman" w:hAnsi="Times New Roman" w:cs="Times New Roman"/>
        </w:rPr>
        <w:t xml:space="preserve"> of </w:t>
      </w:r>
      <w:r w:rsidR="008608FE" w:rsidRPr="00D23347">
        <w:rPr>
          <w:rFonts w:ascii="Times New Roman" w:hAnsi="Times New Roman" w:cs="Times New Roman"/>
        </w:rPr>
        <w:t>diverse</w:t>
      </w:r>
      <w:r w:rsidR="0039309A" w:rsidRPr="00D23347">
        <w:rPr>
          <w:rFonts w:ascii="Times New Roman" w:hAnsi="Times New Roman" w:cs="Times New Roman"/>
        </w:rPr>
        <w:t xml:space="preserve"> CBMs in these </w:t>
      </w:r>
      <w:r w:rsidR="008608FE" w:rsidRPr="00D23347">
        <w:rPr>
          <w:rFonts w:ascii="Times New Roman" w:hAnsi="Times New Roman" w:cs="Times New Roman"/>
        </w:rPr>
        <w:t xml:space="preserve">mentioned </w:t>
      </w:r>
      <w:r w:rsidR="0039309A" w:rsidRPr="00D23347">
        <w:rPr>
          <w:rFonts w:ascii="Times New Roman" w:hAnsi="Times New Roman" w:cs="Times New Roman"/>
        </w:rPr>
        <w:t xml:space="preserve">two sectors; and </w:t>
      </w:r>
      <w:r w:rsidR="00FD4FEC" w:rsidRPr="00D23347">
        <w:rPr>
          <w:rFonts w:ascii="Times New Roman" w:hAnsi="Times New Roman" w:cs="Times New Roman"/>
        </w:rPr>
        <w:t xml:space="preserve">also </w:t>
      </w:r>
      <w:r w:rsidR="00145BB1" w:rsidRPr="00D23347">
        <w:rPr>
          <w:rFonts w:ascii="Times New Roman" w:hAnsi="Times New Roman" w:cs="Times New Roman"/>
        </w:rPr>
        <w:t>involv</w:t>
      </w:r>
      <w:r w:rsidR="0039309A" w:rsidRPr="00D23347">
        <w:rPr>
          <w:rFonts w:ascii="Times New Roman" w:hAnsi="Times New Roman" w:cs="Times New Roman"/>
        </w:rPr>
        <w:t xml:space="preserve">ed </w:t>
      </w:r>
      <w:r w:rsidR="0017782F" w:rsidRPr="00D23347">
        <w:rPr>
          <w:rFonts w:ascii="Times New Roman" w:hAnsi="Times New Roman" w:cs="Times New Roman"/>
        </w:rPr>
        <w:t>an</w:t>
      </w:r>
      <w:r w:rsidR="0039309A" w:rsidRPr="00D23347">
        <w:rPr>
          <w:rFonts w:ascii="Times New Roman" w:hAnsi="Times New Roman" w:cs="Times New Roman"/>
        </w:rPr>
        <w:t xml:space="preserve"> </w:t>
      </w:r>
      <w:r w:rsidR="009E78A4" w:rsidRPr="00D23347">
        <w:rPr>
          <w:rFonts w:ascii="Times New Roman" w:hAnsi="Times New Roman" w:cs="Times New Roman"/>
        </w:rPr>
        <w:t>association</w:t>
      </w:r>
      <w:r w:rsidR="0039309A" w:rsidRPr="00D23347">
        <w:rPr>
          <w:rFonts w:ascii="Times New Roman" w:hAnsi="Times New Roman" w:cs="Times New Roman"/>
        </w:rPr>
        <w:t xml:space="preserve"> of the </w:t>
      </w:r>
      <w:r w:rsidR="009E78A4" w:rsidRPr="00D23347">
        <w:rPr>
          <w:rFonts w:ascii="Times New Roman" w:hAnsi="Times New Roman" w:cs="Times New Roman"/>
        </w:rPr>
        <w:t>use</w:t>
      </w:r>
      <w:r w:rsidR="0039309A" w:rsidRPr="00D23347">
        <w:rPr>
          <w:rFonts w:ascii="Times New Roman" w:hAnsi="Times New Roman" w:cs="Times New Roman"/>
        </w:rPr>
        <w:t xml:space="preserve"> of CBMs.</w:t>
      </w:r>
      <w:r w:rsidR="00655BC7" w:rsidRPr="00D23347">
        <w:rPr>
          <w:rFonts w:ascii="Times New Roman" w:hAnsi="Times New Roman" w:cs="Times New Roman"/>
        </w:rPr>
        <w:t xml:space="preserve"> Totally</w:t>
      </w:r>
      <w:r w:rsidR="0039309A" w:rsidRPr="00D23347">
        <w:rPr>
          <w:rFonts w:ascii="Times New Roman" w:hAnsi="Times New Roman" w:cs="Times New Roman"/>
        </w:rPr>
        <w:t xml:space="preserve">, 40 </w:t>
      </w:r>
      <w:r w:rsidR="00042698" w:rsidRPr="00D23347">
        <w:rPr>
          <w:rFonts w:ascii="Times New Roman" w:hAnsi="Times New Roman" w:cs="Times New Roman"/>
        </w:rPr>
        <w:t xml:space="preserve">out </w:t>
      </w:r>
      <w:r w:rsidR="0039309A" w:rsidRPr="00D23347">
        <w:rPr>
          <w:rFonts w:ascii="Times New Roman" w:hAnsi="Times New Roman" w:cs="Times New Roman"/>
        </w:rPr>
        <w:t xml:space="preserve">of </w:t>
      </w:r>
      <w:r w:rsidR="00597482" w:rsidRPr="00D23347">
        <w:rPr>
          <w:rFonts w:ascii="Times New Roman" w:hAnsi="Times New Roman" w:cs="Times New Roman"/>
        </w:rPr>
        <w:t>54 paper</w:t>
      </w:r>
      <w:r w:rsidR="0039309A" w:rsidRPr="00D23347">
        <w:rPr>
          <w:rFonts w:ascii="Times New Roman" w:hAnsi="Times New Roman" w:cs="Times New Roman"/>
        </w:rPr>
        <w:t xml:space="preserve">s were </w:t>
      </w:r>
      <w:r w:rsidR="00750CD2" w:rsidRPr="00D23347">
        <w:rPr>
          <w:rFonts w:ascii="Times New Roman" w:hAnsi="Times New Roman" w:cs="Times New Roman"/>
        </w:rPr>
        <w:t>qualified</w:t>
      </w:r>
      <w:r w:rsidR="0039309A" w:rsidRPr="00D23347">
        <w:rPr>
          <w:rFonts w:ascii="Times New Roman" w:hAnsi="Times New Roman" w:cs="Times New Roman"/>
        </w:rPr>
        <w:t xml:space="preserve"> for best </w:t>
      </w:r>
      <w:r w:rsidR="00750CD2" w:rsidRPr="00D23347">
        <w:rPr>
          <w:rFonts w:ascii="Times New Roman" w:hAnsi="Times New Roman" w:cs="Times New Roman"/>
        </w:rPr>
        <w:t>significance and appli</w:t>
      </w:r>
      <w:r w:rsidR="0039309A" w:rsidRPr="00D23347">
        <w:rPr>
          <w:rFonts w:ascii="Times New Roman" w:hAnsi="Times New Roman" w:cs="Times New Roman"/>
        </w:rPr>
        <w:t xml:space="preserve">ed in the </w:t>
      </w:r>
      <w:r w:rsidR="00124FEA" w:rsidRPr="00D23347">
        <w:rPr>
          <w:rFonts w:ascii="Times New Roman" w:hAnsi="Times New Roman" w:cs="Times New Roman"/>
        </w:rPr>
        <w:t xml:space="preserve">existing </w:t>
      </w:r>
      <w:r w:rsidR="0039309A" w:rsidRPr="00D23347">
        <w:rPr>
          <w:rFonts w:ascii="Times New Roman" w:hAnsi="Times New Roman" w:cs="Times New Roman"/>
        </w:rPr>
        <w:t xml:space="preserve">research. </w:t>
      </w:r>
      <w:r w:rsidR="000F2673" w:rsidRPr="00D23347">
        <w:rPr>
          <w:rFonts w:ascii="Times New Roman" w:hAnsi="Times New Roman" w:cs="Times New Roman"/>
        </w:rPr>
        <w:t xml:space="preserve">It </w:t>
      </w:r>
      <w:r w:rsidR="0039309A" w:rsidRPr="00D23347">
        <w:rPr>
          <w:rFonts w:ascii="Times New Roman" w:hAnsi="Times New Roman" w:cs="Times New Roman"/>
        </w:rPr>
        <w:t xml:space="preserve">was </w:t>
      </w:r>
      <w:r w:rsidR="00641F83" w:rsidRPr="00D23347">
        <w:rPr>
          <w:rFonts w:ascii="Times New Roman" w:hAnsi="Times New Roman" w:cs="Times New Roman"/>
        </w:rPr>
        <w:t>restricted</w:t>
      </w:r>
      <w:r w:rsidR="0039309A" w:rsidRPr="00D23347">
        <w:rPr>
          <w:rFonts w:ascii="Times New Roman" w:hAnsi="Times New Roman" w:cs="Times New Roman"/>
        </w:rPr>
        <w:t xml:space="preserve"> to 40 articles and the </w:t>
      </w:r>
      <w:r w:rsidR="00641F83" w:rsidRPr="00D23347">
        <w:rPr>
          <w:rFonts w:ascii="Times New Roman" w:hAnsi="Times New Roman" w:cs="Times New Roman"/>
        </w:rPr>
        <w:t>information</w:t>
      </w:r>
      <w:r w:rsidR="0039309A" w:rsidRPr="00D23347">
        <w:rPr>
          <w:rFonts w:ascii="Times New Roman" w:hAnsi="Times New Roman" w:cs="Times New Roman"/>
        </w:rPr>
        <w:t xml:space="preserve"> </w:t>
      </w:r>
      <w:r w:rsidR="00641F83" w:rsidRPr="00D23347">
        <w:rPr>
          <w:rFonts w:ascii="Times New Roman" w:hAnsi="Times New Roman" w:cs="Times New Roman"/>
        </w:rPr>
        <w:t>enclosed</w:t>
      </w:r>
      <w:r w:rsidR="0039309A" w:rsidRPr="00D23347">
        <w:rPr>
          <w:rFonts w:ascii="Times New Roman" w:hAnsi="Times New Roman" w:cs="Times New Roman"/>
        </w:rPr>
        <w:t xml:space="preserve"> within them. The </w:t>
      </w:r>
      <w:r w:rsidR="00E15378" w:rsidRPr="00D23347">
        <w:rPr>
          <w:rFonts w:ascii="Times New Roman" w:hAnsi="Times New Roman" w:cs="Times New Roman"/>
        </w:rPr>
        <w:t xml:space="preserve">paper </w:t>
      </w:r>
      <w:r w:rsidR="0039309A" w:rsidRPr="00D23347">
        <w:rPr>
          <w:rFonts w:ascii="Times New Roman" w:hAnsi="Times New Roman" w:cs="Times New Roman"/>
        </w:rPr>
        <w:t xml:space="preserve">search was </w:t>
      </w:r>
      <w:r w:rsidR="008905E1" w:rsidRPr="00D23347">
        <w:rPr>
          <w:rFonts w:ascii="Times New Roman" w:hAnsi="Times New Roman" w:cs="Times New Roman"/>
        </w:rPr>
        <w:t>restricted</w:t>
      </w:r>
      <w:r w:rsidR="0039309A" w:rsidRPr="00D23347">
        <w:rPr>
          <w:rFonts w:ascii="Times New Roman" w:hAnsi="Times New Roman" w:cs="Times New Roman"/>
        </w:rPr>
        <w:t xml:space="preserve"> to the key</w:t>
      </w:r>
      <w:r w:rsidR="000458A5" w:rsidRPr="00D23347">
        <w:rPr>
          <w:rFonts w:ascii="Times New Roman" w:hAnsi="Times New Roman" w:cs="Times New Roman"/>
        </w:rPr>
        <w:t>-</w:t>
      </w:r>
      <w:r w:rsidR="0039309A" w:rsidRPr="00D23347">
        <w:rPr>
          <w:rFonts w:ascii="Times New Roman" w:hAnsi="Times New Roman" w:cs="Times New Roman"/>
        </w:rPr>
        <w:t xml:space="preserve">words of the CBM; the </w:t>
      </w:r>
      <w:r w:rsidR="00613A29" w:rsidRPr="00D23347">
        <w:rPr>
          <w:rFonts w:ascii="Times New Roman" w:hAnsi="Times New Roman" w:cs="Times New Roman"/>
        </w:rPr>
        <w:t>insinuation</w:t>
      </w:r>
      <w:r w:rsidR="0039309A" w:rsidRPr="00D23347">
        <w:rPr>
          <w:rFonts w:ascii="Times New Roman" w:hAnsi="Times New Roman" w:cs="Times New Roman"/>
        </w:rPr>
        <w:t xml:space="preserve"> of CBM; the CBM in manufacturing; </w:t>
      </w:r>
      <w:r w:rsidR="00AF4631" w:rsidRPr="00D23347">
        <w:rPr>
          <w:rFonts w:ascii="Times New Roman" w:hAnsi="Times New Roman" w:cs="Times New Roman"/>
        </w:rPr>
        <w:t xml:space="preserve">the CBM </w:t>
      </w:r>
      <w:r w:rsidR="0039309A" w:rsidRPr="00D23347">
        <w:rPr>
          <w:rFonts w:ascii="Times New Roman" w:hAnsi="Times New Roman" w:cs="Times New Roman"/>
        </w:rPr>
        <w:t>in service; comparis</w:t>
      </w:r>
      <w:r w:rsidR="00AC6AA3" w:rsidRPr="00D23347">
        <w:rPr>
          <w:rFonts w:ascii="Times New Roman" w:hAnsi="Times New Roman" w:cs="Times New Roman"/>
        </w:rPr>
        <w:t xml:space="preserve">on and </w:t>
      </w:r>
      <w:r w:rsidR="00425771" w:rsidRPr="00D23347">
        <w:rPr>
          <w:rFonts w:ascii="Times New Roman" w:hAnsi="Times New Roman" w:cs="Times New Roman"/>
        </w:rPr>
        <w:t>implementation</w:t>
      </w:r>
      <w:r w:rsidR="0039309A" w:rsidRPr="00D23347">
        <w:rPr>
          <w:rFonts w:ascii="Times New Roman" w:hAnsi="Times New Roman" w:cs="Times New Roman"/>
        </w:rPr>
        <w:t xml:space="preserve"> of the</w:t>
      </w:r>
      <m:oMath>
        <m:r>
          <m:rPr>
            <m:sty m:val="p"/>
          </m:rPr>
          <w:rPr>
            <w:rFonts w:ascii="Cambria Math" w:hAnsi="Cambria Math" w:cs="Times New Roman"/>
          </w:rPr>
          <m:t xml:space="preserve"> circular business models</m:t>
        </m:r>
      </m:oMath>
      <w:r w:rsidR="0039309A" w:rsidRPr="00D23347">
        <w:rPr>
          <w:rFonts w:ascii="Times New Roman" w:hAnsi="Times New Roman" w:cs="Times New Roman"/>
        </w:rPr>
        <w:t>.</w:t>
      </w:r>
    </w:p>
    <w:p w:rsidR="00BD07EA" w:rsidRPr="00D23347" w:rsidRDefault="00BD07EA" w:rsidP="009E2826">
      <w:pPr>
        <w:ind w:left="-76"/>
        <w:jc w:val="both"/>
        <w:rPr>
          <w:rFonts w:ascii="Times New Roman" w:hAnsi="Times New Roman" w:cs="Times New Roman"/>
        </w:rPr>
      </w:pPr>
    </w:p>
    <w:p w:rsidR="00BD07EA" w:rsidRPr="00D23347" w:rsidRDefault="00BD07EA" w:rsidP="00BD07EA">
      <w:pPr>
        <w:pStyle w:val="NormalWeb"/>
        <w:spacing w:before="0" w:beforeAutospacing="0" w:after="0" w:afterAutospacing="0"/>
        <w:jc w:val="both"/>
        <w:rPr>
          <w:sz w:val="20"/>
          <w:szCs w:val="20"/>
        </w:rPr>
      </w:pPr>
      <w:r w:rsidRPr="00D23347">
        <w:rPr>
          <w:sz w:val="20"/>
          <w:szCs w:val="20"/>
        </w:rPr>
        <w:t xml:space="preserve">Repair, reuse, and recycling of items have all been circularity practices in Indian civilization for a long time. A frequent replacement of assets has resulted from rising consumption and affordability, which has slowed the adoption of the circular economy and increased waste. Implementing the 5Rs is necessary at every level of the value chain. Consumer knowledge, perspective, and preparedness to engage in the circular economy are key factors in its acceptance and </w:t>
      </w:r>
      <w:r w:rsidR="0017782F" w:rsidRPr="00D23347">
        <w:rPr>
          <w:sz w:val="20"/>
          <w:szCs w:val="20"/>
        </w:rPr>
        <w:t>success. The</w:t>
      </w:r>
      <w:r w:rsidRPr="00D23347">
        <w:rPr>
          <w:sz w:val="20"/>
          <w:szCs w:val="20"/>
        </w:rPr>
        <w:t xml:space="preserve"> linear economic model, which goes against the fact that the world's resources are limited, was mainly used to predict India's traditional development model. Also, this strategy produced much waste at every point in the product's life cycle. So that the manufacturing sector can grow, we must not only use the limited resources wisely but also manage the secondary resources well so that </w:t>
      </w:r>
      <w:r w:rsidR="002712D1" w:rsidRPr="00D23347">
        <w:rPr>
          <w:sz w:val="20"/>
          <w:szCs w:val="20"/>
        </w:rPr>
        <w:t xml:space="preserve">it </w:t>
      </w:r>
      <w:r w:rsidRPr="00D23347">
        <w:rPr>
          <w:sz w:val="20"/>
          <w:szCs w:val="20"/>
        </w:rPr>
        <w:t xml:space="preserve">can replace the main resources. The circular economy may help reach this goal by working in a closed loop to reduce resource loss or waste as much as possible through "sharing, leasing, repair, refurbishment, and recycling". "Circularity" is not just recycling; it's an industrial process that looks at trash as a resource and works to fix things. After a product's life cycle is complete, efforts should be made to use it by adding value to it </w:t>
      </w:r>
      <w:r w:rsidRPr="00D23347">
        <w:rPr>
          <w:sz w:val="20"/>
          <w:szCs w:val="20"/>
        </w:rPr>
        <w:fldChar w:fldCharType="begin"/>
      </w:r>
      <w:r w:rsidR="009724BC" w:rsidRPr="00D23347">
        <w:rPr>
          <w:sz w:val="20"/>
          <w:szCs w:val="20"/>
        </w:rPr>
        <w:instrText xml:space="preserve"> ADDIN EN.CITE &lt;EndNote&gt;&lt;Cite&gt;&lt;Author&gt;MacArthur&lt;/Author&gt;&lt;Year&gt;2017&lt;/Year&gt;&lt;RecNum&gt;297&lt;/RecNum&gt;&lt;DisplayText&gt;(MacArthur, 2017)&lt;/DisplayText&gt;&lt;record&gt;&lt;rec-number&gt;297&lt;/rec-number&gt;&lt;foreign-keys&gt;&lt;key app="EN" db-id="ztfw2ffr0tf20ietfxz5pwd2ztewx5fdtdex" timestamp="1703573590"&gt;297&lt;/key&gt;&lt;/foreign-keys&gt;&lt;ref-type name="Journal Article"&gt;17&lt;/ref-type&gt;&lt;contributors&gt;&lt;authors&gt;&lt;author&gt;Ellen MacArthur&lt;/author&gt;&lt;/authors&gt;&lt;/contributors&gt;&lt;titles&gt;&lt;title&gt;Its time for a Circular Economy &lt;/title&gt;&lt;/titles&gt;&lt;dates&gt;&lt;year&gt;2017&lt;/year&gt;&lt;/dates&gt;&lt;urls&gt;&lt;related-urls&gt;&lt;url&gt;https://www.ellenmacarthurfoundation.org/assets/downloads/higher-education/EMF_ &lt;/url&gt;&lt;/related-urls&gt;&lt;/urls&gt;&lt;/record&gt;&lt;/Cite&gt;&lt;/EndNote&gt;</w:instrText>
      </w:r>
      <w:r w:rsidRPr="00D23347">
        <w:rPr>
          <w:sz w:val="20"/>
          <w:szCs w:val="20"/>
        </w:rPr>
        <w:fldChar w:fldCharType="separate"/>
      </w:r>
      <w:r w:rsidR="009724BC" w:rsidRPr="00D23347">
        <w:rPr>
          <w:noProof/>
          <w:sz w:val="20"/>
          <w:szCs w:val="20"/>
        </w:rPr>
        <w:t>(</w:t>
      </w:r>
      <w:hyperlink w:anchor="_ENREF_26" w:tooltip="MacArthur, 2017 #297" w:history="1">
        <w:r w:rsidR="009724BC" w:rsidRPr="00D23347">
          <w:rPr>
            <w:noProof/>
            <w:sz w:val="20"/>
            <w:szCs w:val="20"/>
          </w:rPr>
          <w:t>MacArthur, 2017</w:t>
        </w:r>
      </w:hyperlink>
      <w:r w:rsidR="009724BC" w:rsidRPr="00D23347">
        <w:rPr>
          <w:noProof/>
          <w:sz w:val="20"/>
          <w:szCs w:val="20"/>
        </w:rPr>
        <w:t>)</w:t>
      </w:r>
      <w:r w:rsidRPr="00D23347">
        <w:rPr>
          <w:sz w:val="20"/>
          <w:szCs w:val="20"/>
        </w:rPr>
        <w:fldChar w:fldCharType="end"/>
      </w:r>
      <w:r w:rsidRPr="00D23347">
        <w:rPr>
          <w:sz w:val="20"/>
          <w:szCs w:val="20"/>
        </w:rPr>
        <w:t>. In order to make the switch from traditional to c</w:t>
      </w:r>
      <w:r w:rsidR="00415130" w:rsidRPr="00D23347">
        <w:rPr>
          <w:sz w:val="20"/>
          <w:szCs w:val="20"/>
        </w:rPr>
        <w:t>ircular, firms must modify how it is</w:t>
      </w:r>
      <w:r w:rsidRPr="00D23347">
        <w:rPr>
          <w:sz w:val="20"/>
          <w:szCs w:val="20"/>
        </w:rPr>
        <w:t xml:space="preserve"> operate</w:t>
      </w:r>
      <w:r w:rsidR="00415130" w:rsidRPr="00D23347">
        <w:rPr>
          <w:sz w:val="20"/>
          <w:szCs w:val="20"/>
        </w:rPr>
        <w:t>d</w:t>
      </w:r>
      <w:r w:rsidRPr="00D23347">
        <w:rPr>
          <w:sz w:val="20"/>
          <w:szCs w:val="20"/>
        </w:rPr>
        <w:t xml:space="preserve"> and how their supply chains are structured. Product designers must adopt a sustainable attitude.</w:t>
      </w:r>
    </w:p>
    <w:p w:rsidR="00DE0AFD" w:rsidRDefault="00DE0AFD" w:rsidP="00EF6E22">
      <w:pPr>
        <w:pStyle w:val="NormalWeb"/>
        <w:spacing w:before="0" w:beforeAutospacing="0" w:after="0" w:afterAutospacing="0"/>
        <w:jc w:val="both"/>
        <w:rPr>
          <w:rStyle w:val="Strong"/>
          <w:rFonts w:eastAsiaTheme="minorEastAsia"/>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Justification for adopting circularity: a multi-stakeholder business perspective</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The topic of circular economy is rapidly developing and offers the potential for a lucrative business. Circular economy was one of the G20's agenda items, and G20 nations are developing and implementing plans to accomplish the SDGs by incorporating circular economy processes. It is now one of the primary topics of debate in politics. The Indian government has started several initiatives to carry out the "Paris Agreement and the Sustainable Development Goals", which align with the stated components of the circular </w:t>
      </w:r>
      <w:r w:rsidR="008E7BC8" w:rsidRPr="00D23347">
        <w:rPr>
          <w:sz w:val="20"/>
          <w:szCs w:val="20"/>
        </w:rPr>
        <w:t>economy. Because</w:t>
      </w:r>
      <w:r w:rsidRPr="00D23347">
        <w:rPr>
          <w:sz w:val="20"/>
          <w:szCs w:val="20"/>
        </w:rPr>
        <w:t xml:space="preserve"> of their fragmentation and lack of a systematic approach, these methods make it difficult for businesses to embrace circular models or practices</w:t>
      </w:r>
      <w:r w:rsidR="00020868" w:rsidRPr="00D23347">
        <w:rPr>
          <w:sz w:val="20"/>
          <w:szCs w:val="20"/>
        </w:rPr>
        <w:t xml:space="preserve"> </w:t>
      </w:r>
      <w:r w:rsidR="00020868" w:rsidRPr="00D23347">
        <w:rPr>
          <w:sz w:val="20"/>
          <w:szCs w:val="20"/>
        </w:rPr>
        <w:fldChar w:fldCharType="begin"/>
      </w:r>
      <w:r w:rsidR="009724BC" w:rsidRPr="00D23347">
        <w:rPr>
          <w:sz w:val="20"/>
          <w:szCs w:val="20"/>
        </w:rPr>
        <w:instrText xml:space="preserve"> ADDIN EN.CITE &lt;EndNote&gt;&lt;Cite&gt;&lt;Author&gt;Blomberg&lt;/Author&gt;&lt;Year&gt;2023&lt;/Year&gt;&lt;RecNum&gt;321&lt;/RecNum&gt;&lt;DisplayText&gt;(Blomberg et al., 2023)&lt;/DisplayText&gt;&lt;record&gt;&lt;rec-number&gt;321&lt;/rec-number&gt;&lt;foreign-keys&gt;&lt;key app="EN" db-id="ztfw2ffr0tf20ietfxz5pwd2ztewx5fdtdex" timestamp="1703671965"&gt;321&lt;/key&gt;&lt;/foreign-keys&gt;&lt;ref-type name="Book Section"&gt;5&lt;/ref-type&gt;&lt;contributors&gt;&lt;authors&gt;&lt;author&gt;Blomberg, Annika&lt;/author&gt;&lt;author&gt;Kujala, Johanna&lt;/author&gt;&lt;author&gt;Heikkinen, Anna&lt;/author&gt;&lt;/authors&gt;&lt;/contributors&gt;&lt;titles&gt;&lt;title&gt;Multi-Stakeholder Networks in a Circular Economy Transition: A Typology of Stakeholder Relationships&lt;/title&gt;&lt;secondary-title&gt;Stakeholder Engagement in a Sustainable Circular Economy: Theoretical and Practical Perspectives&lt;/secondary-title&gt;&lt;/titles&gt;&lt;pages&gt;133-164&lt;/pages&gt;&lt;dates&gt;&lt;year&gt;2023&lt;/year&gt;&lt;/dates&gt;&lt;publisher&gt;Springer&lt;/publisher&gt;&lt;urls&gt;&lt;/urls&gt;&lt;/record&gt;&lt;/Cite&gt;&lt;/EndNote&gt;</w:instrText>
      </w:r>
      <w:r w:rsidR="00020868" w:rsidRPr="00D23347">
        <w:rPr>
          <w:sz w:val="20"/>
          <w:szCs w:val="20"/>
        </w:rPr>
        <w:fldChar w:fldCharType="separate"/>
      </w:r>
      <w:r w:rsidR="009724BC" w:rsidRPr="00D23347">
        <w:rPr>
          <w:noProof/>
          <w:sz w:val="20"/>
          <w:szCs w:val="20"/>
        </w:rPr>
        <w:t>(</w:t>
      </w:r>
      <w:hyperlink w:anchor="_ENREF_8" w:tooltip="Blomberg, 2023 #321" w:history="1">
        <w:r w:rsidR="009724BC" w:rsidRPr="00D23347">
          <w:rPr>
            <w:noProof/>
            <w:sz w:val="20"/>
            <w:szCs w:val="20"/>
          </w:rPr>
          <w:t>Blomberg et al., 2023</w:t>
        </w:r>
      </w:hyperlink>
      <w:r w:rsidR="009724BC" w:rsidRPr="00D23347">
        <w:rPr>
          <w:noProof/>
          <w:sz w:val="20"/>
          <w:szCs w:val="20"/>
        </w:rPr>
        <w:t>)</w:t>
      </w:r>
      <w:r w:rsidR="00020868" w:rsidRPr="00D23347">
        <w:rPr>
          <w:sz w:val="20"/>
          <w:szCs w:val="20"/>
        </w:rPr>
        <w:fldChar w:fldCharType="end"/>
      </w:r>
      <w:r w:rsidRPr="00D23347">
        <w:rPr>
          <w:sz w:val="20"/>
          <w:szCs w:val="20"/>
        </w:rPr>
        <w:t xml:space="preserve">. The policies under discussion continue to concentrate on particular regions, and the method used needs to be more organized and </w:t>
      </w:r>
      <w:r w:rsidR="008E7BC8" w:rsidRPr="00D23347">
        <w:rPr>
          <w:sz w:val="20"/>
          <w:szCs w:val="20"/>
        </w:rPr>
        <w:t>methodical. Businesses</w:t>
      </w:r>
      <w:r w:rsidRPr="00D23347">
        <w:rPr>
          <w:sz w:val="20"/>
          <w:szCs w:val="20"/>
        </w:rPr>
        <w:t xml:space="preserve"> that seek to implement circular economy concepts have a problem as a result. </w:t>
      </w:r>
      <w:r w:rsidR="000B05C6" w:rsidRPr="00D23347">
        <w:rPr>
          <w:sz w:val="20"/>
          <w:szCs w:val="20"/>
        </w:rPr>
        <w:t xml:space="preserve">There is a need for </w:t>
      </w:r>
      <w:r w:rsidRPr="00D23347">
        <w:rPr>
          <w:sz w:val="20"/>
          <w:szCs w:val="20"/>
        </w:rPr>
        <w:t>more financial resources to engage in business incorporating circularity initiatives, such as replacing limited and dangerous materials and resources with restorative, cleaner, and more regenerative ones.</w:t>
      </w:r>
    </w:p>
    <w:p w:rsidR="00EF6E22" w:rsidRPr="00D23347" w:rsidRDefault="00EF6E22" w:rsidP="00EF6E22">
      <w:pPr>
        <w:pStyle w:val="NormalWeb"/>
        <w:jc w:val="both"/>
        <w:rPr>
          <w:b/>
          <w:bCs/>
          <w:sz w:val="20"/>
          <w:szCs w:val="20"/>
        </w:rPr>
      </w:pPr>
      <w:r w:rsidRPr="00D23347">
        <w:rPr>
          <w:b/>
          <w:bCs/>
          <w:sz w:val="20"/>
          <w:szCs w:val="20"/>
        </w:rPr>
        <w:t>Processes in the circular economy</w:t>
      </w:r>
    </w:p>
    <w:tbl>
      <w:tblPr>
        <w:tblStyle w:val="TableGrid"/>
        <w:tblW w:w="5000" w:type="pct"/>
        <w:jc w:val="center"/>
        <w:tblLook w:val="04A0" w:firstRow="1" w:lastRow="0" w:firstColumn="1" w:lastColumn="0" w:noHBand="0" w:noVBand="1"/>
      </w:tblPr>
      <w:tblGrid>
        <w:gridCol w:w="1533"/>
        <w:gridCol w:w="1558"/>
        <w:gridCol w:w="1707"/>
        <w:gridCol w:w="1611"/>
        <w:gridCol w:w="1887"/>
      </w:tblGrid>
      <w:tr w:rsidR="00780D36" w:rsidRPr="00D23347" w:rsidTr="00DE0AFD">
        <w:trPr>
          <w:jc w:val="center"/>
        </w:trPr>
        <w:tc>
          <w:tcPr>
            <w:tcW w:w="924" w:type="pct"/>
          </w:tcPr>
          <w:p w:rsidR="00EF6E22" w:rsidRPr="00D23347" w:rsidRDefault="00EF6E22" w:rsidP="00DE0AFD">
            <w:pPr>
              <w:pStyle w:val="NormalWeb"/>
              <w:jc w:val="center"/>
              <w:rPr>
                <w:b/>
                <w:sz w:val="20"/>
                <w:szCs w:val="20"/>
              </w:rPr>
            </w:pPr>
            <w:r w:rsidRPr="00D23347">
              <w:rPr>
                <w:b/>
                <w:sz w:val="20"/>
                <w:szCs w:val="20"/>
              </w:rPr>
              <w:t>Reduce</w:t>
            </w:r>
          </w:p>
        </w:tc>
        <w:tc>
          <w:tcPr>
            <w:tcW w:w="939" w:type="pct"/>
          </w:tcPr>
          <w:p w:rsidR="00EF6E22" w:rsidRPr="00D23347" w:rsidRDefault="00EF6E22" w:rsidP="00DE0AFD">
            <w:pPr>
              <w:pStyle w:val="NormalWeb"/>
              <w:jc w:val="center"/>
              <w:rPr>
                <w:b/>
                <w:sz w:val="20"/>
                <w:szCs w:val="20"/>
              </w:rPr>
            </w:pPr>
            <w:r w:rsidRPr="00D23347">
              <w:rPr>
                <w:b/>
                <w:sz w:val="20"/>
                <w:szCs w:val="20"/>
              </w:rPr>
              <w:t>Reuse</w:t>
            </w:r>
          </w:p>
        </w:tc>
        <w:tc>
          <w:tcPr>
            <w:tcW w:w="1029" w:type="pct"/>
          </w:tcPr>
          <w:p w:rsidR="00EF6E22" w:rsidRPr="00D23347" w:rsidRDefault="00EF6E22" w:rsidP="00DE0AFD">
            <w:pPr>
              <w:pStyle w:val="NormalWeb"/>
              <w:jc w:val="center"/>
              <w:rPr>
                <w:b/>
                <w:sz w:val="20"/>
                <w:szCs w:val="20"/>
              </w:rPr>
            </w:pPr>
            <w:r w:rsidRPr="00D23347">
              <w:rPr>
                <w:b/>
                <w:sz w:val="20"/>
                <w:szCs w:val="20"/>
              </w:rPr>
              <w:t>Recycle</w:t>
            </w:r>
          </w:p>
        </w:tc>
        <w:tc>
          <w:tcPr>
            <w:tcW w:w="971" w:type="pct"/>
          </w:tcPr>
          <w:p w:rsidR="00EF6E22" w:rsidRPr="00D23347" w:rsidRDefault="00EF6E22" w:rsidP="00DE0AFD">
            <w:pPr>
              <w:pStyle w:val="NormalWeb"/>
              <w:jc w:val="center"/>
              <w:rPr>
                <w:b/>
                <w:sz w:val="20"/>
                <w:szCs w:val="20"/>
              </w:rPr>
            </w:pPr>
            <w:r w:rsidRPr="00D23347">
              <w:rPr>
                <w:b/>
                <w:sz w:val="20"/>
                <w:szCs w:val="20"/>
              </w:rPr>
              <w:t>Re-</w:t>
            </w:r>
            <w:r w:rsidRPr="00D23347">
              <w:rPr>
                <w:b/>
                <w:w w:val="99"/>
                <w:sz w:val="20"/>
                <w:szCs w:val="20"/>
              </w:rPr>
              <w:t xml:space="preserve"> manufacture</w:t>
            </w:r>
          </w:p>
        </w:tc>
        <w:tc>
          <w:tcPr>
            <w:tcW w:w="1138" w:type="pct"/>
          </w:tcPr>
          <w:p w:rsidR="00EF6E22" w:rsidRPr="00D23347" w:rsidRDefault="00CD7B37" w:rsidP="00DE0AFD">
            <w:pPr>
              <w:pStyle w:val="NormalWeb"/>
              <w:jc w:val="center"/>
              <w:rPr>
                <w:b/>
                <w:sz w:val="20"/>
                <w:szCs w:val="20"/>
              </w:rPr>
            </w:pPr>
            <w:r w:rsidRPr="00D23347">
              <w:rPr>
                <w:b/>
                <w:sz w:val="20"/>
                <w:szCs w:val="20"/>
              </w:rPr>
              <w:t>Repair / refurbish</w:t>
            </w:r>
          </w:p>
        </w:tc>
      </w:tr>
      <w:tr w:rsidR="00780D36" w:rsidRPr="00D23347" w:rsidTr="0045549D">
        <w:trPr>
          <w:jc w:val="center"/>
        </w:trPr>
        <w:tc>
          <w:tcPr>
            <w:tcW w:w="924" w:type="pct"/>
          </w:tcPr>
          <w:p w:rsidR="00F73793" w:rsidRPr="00D23347" w:rsidRDefault="00F73793" w:rsidP="00266230">
            <w:pPr>
              <w:pStyle w:val="NormalWeb"/>
              <w:jc w:val="both"/>
              <w:rPr>
                <w:sz w:val="20"/>
                <w:szCs w:val="20"/>
              </w:rPr>
            </w:pPr>
          </w:p>
          <w:p w:rsidR="00EF6E22" w:rsidRPr="00D23347" w:rsidRDefault="00EF6E22" w:rsidP="00266230">
            <w:pPr>
              <w:pStyle w:val="NormalWeb"/>
              <w:jc w:val="both"/>
              <w:rPr>
                <w:sz w:val="20"/>
                <w:szCs w:val="20"/>
              </w:rPr>
            </w:pPr>
            <w:r w:rsidRPr="00D23347">
              <w:rPr>
                <w:sz w:val="20"/>
                <w:szCs w:val="20"/>
              </w:rPr>
              <w:t xml:space="preserve">Efficient utilization of primary resources. </w:t>
            </w:r>
            <w:r w:rsidR="00CD7B37" w:rsidRPr="00D23347">
              <w:rPr>
                <w:sz w:val="20"/>
                <w:szCs w:val="20"/>
              </w:rPr>
              <w:t>Use of renewable energy Sources</w:t>
            </w:r>
            <w:r w:rsidRPr="00D23347">
              <w:rPr>
                <w:sz w:val="20"/>
                <w:szCs w:val="20"/>
              </w:rPr>
              <w:tab/>
            </w:r>
          </w:p>
        </w:tc>
        <w:tc>
          <w:tcPr>
            <w:tcW w:w="939" w:type="pct"/>
          </w:tcPr>
          <w:p w:rsidR="00F73793" w:rsidRPr="00D23347" w:rsidRDefault="00F73793" w:rsidP="00266230">
            <w:pPr>
              <w:pStyle w:val="NormalWeb"/>
              <w:jc w:val="both"/>
              <w:rPr>
                <w:sz w:val="20"/>
                <w:szCs w:val="20"/>
              </w:rPr>
            </w:pPr>
          </w:p>
          <w:p w:rsidR="00EF6E22" w:rsidRPr="00D23347" w:rsidRDefault="00EF6E22" w:rsidP="00266230">
            <w:pPr>
              <w:pStyle w:val="NormalWeb"/>
              <w:jc w:val="both"/>
              <w:rPr>
                <w:sz w:val="20"/>
                <w:szCs w:val="20"/>
              </w:rPr>
            </w:pPr>
            <w:r w:rsidRPr="00D23347">
              <w:rPr>
                <w:sz w:val="20"/>
                <w:szCs w:val="20"/>
              </w:rPr>
              <w:t>Reuse the useful parts / components of a product, To promote greater use of product-as-a se</w:t>
            </w:r>
            <w:r w:rsidR="00CD7B37" w:rsidRPr="00D23347">
              <w:rPr>
                <w:sz w:val="20"/>
                <w:szCs w:val="20"/>
              </w:rPr>
              <w:t>rvice through Sharing Platforms</w:t>
            </w:r>
            <w:r w:rsidRPr="00D23347">
              <w:rPr>
                <w:sz w:val="20"/>
                <w:szCs w:val="20"/>
              </w:rPr>
              <w:t>.</w:t>
            </w:r>
          </w:p>
        </w:tc>
        <w:tc>
          <w:tcPr>
            <w:tcW w:w="1029" w:type="pct"/>
          </w:tcPr>
          <w:p w:rsidR="00F73793" w:rsidRPr="00D23347" w:rsidRDefault="00F73793" w:rsidP="00266230">
            <w:pPr>
              <w:pStyle w:val="NormalWeb"/>
              <w:jc w:val="both"/>
              <w:rPr>
                <w:sz w:val="20"/>
                <w:szCs w:val="20"/>
              </w:rPr>
            </w:pPr>
          </w:p>
          <w:p w:rsidR="00EF6E22" w:rsidRPr="00D23347" w:rsidRDefault="00EF6E22" w:rsidP="00266230">
            <w:pPr>
              <w:pStyle w:val="NormalWeb"/>
              <w:jc w:val="both"/>
              <w:rPr>
                <w:sz w:val="20"/>
                <w:szCs w:val="20"/>
              </w:rPr>
            </w:pPr>
            <w:r w:rsidRPr="00D23347">
              <w:rPr>
                <w:sz w:val="20"/>
                <w:szCs w:val="20"/>
              </w:rPr>
              <w:t>Creation of a closed loop system to utilize waste/discarded material as a source of secondary resour</w:t>
            </w:r>
            <w:r w:rsidR="00CD7B37" w:rsidRPr="00D23347">
              <w:rPr>
                <w:sz w:val="20"/>
                <w:szCs w:val="20"/>
              </w:rPr>
              <w:t>ce, through extensive Recycling</w:t>
            </w:r>
          </w:p>
        </w:tc>
        <w:tc>
          <w:tcPr>
            <w:tcW w:w="971" w:type="pct"/>
          </w:tcPr>
          <w:p w:rsidR="00F73793" w:rsidRPr="00D23347" w:rsidRDefault="00F73793" w:rsidP="00266230">
            <w:pPr>
              <w:pStyle w:val="NormalWeb"/>
              <w:jc w:val="both"/>
              <w:rPr>
                <w:sz w:val="20"/>
                <w:szCs w:val="20"/>
              </w:rPr>
            </w:pPr>
          </w:p>
          <w:p w:rsidR="00EF6E22" w:rsidRPr="00D23347" w:rsidRDefault="00EF6E22" w:rsidP="00266230">
            <w:pPr>
              <w:pStyle w:val="NormalWeb"/>
              <w:jc w:val="both"/>
              <w:rPr>
                <w:sz w:val="20"/>
                <w:szCs w:val="20"/>
              </w:rPr>
            </w:pPr>
            <w:r w:rsidRPr="00D23347">
              <w:rPr>
                <w:sz w:val="20"/>
                <w:szCs w:val="20"/>
              </w:rPr>
              <w:t>Creating new products by utilizing waste multi-sector industry co-operation</w:t>
            </w:r>
            <w:r w:rsidR="00CD7B37" w:rsidRPr="00D23347">
              <w:rPr>
                <w:sz w:val="20"/>
                <w:szCs w:val="20"/>
              </w:rPr>
              <w:t xml:space="preserve"> and Coordination</w:t>
            </w:r>
          </w:p>
        </w:tc>
        <w:tc>
          <w:tcPr>
            <w:tcW w:w="1138" w:type="pct"/>
          </w:tcPr>
          <w:p w:rsidR="00F73793" w:rsidRPr="00D23347" w:rsidRDefault="00F73793" w:rsidP="00266230">
            <w:pPr>
              <w:pStyle w:val="NormalWeb"/>
              <w:jc w:val="both"/>
              <w:rPr>
                <w:sz w:val="20"/>
                <w:szCs w:val="20"/>
              </w:rPr>
            </w:pPr>
          </w:p>
          <w:p w:rsidR="00EF6E22" w:rsidRPr="00D23347" w:rsidRDefault="00EF6E22" w:rsidP="00266230">
            <w:pPr>
              <w:pStyle w:val="NormalWeb"/>
              <w:jc w:val="both"/>
              <w:rPr>
                <w:sz w:val="20"/>
                <w:szCs w:val="20"/>
              </w:rPr>
            </w:pPr>
            <w:r w:rsidRPr="00D23347">
              <w:rPr>
                <w:sz w:val="20"/>
                <w:szCs w:val="20"/>
              </w:rPr>
              <w:t>Extension and preservation of product’s life by innovative designs for the future.(ensuring it at the time of designing) Which in usage maximize lifetime through repair, refurbish and upgrade</w:t>
            </w:r>
            <w:r w:rsidRPr="00D23347">
              <w:rPr>
                <w:sz w:val="20"/>
                <w:szCs w:val="20"/>
              </w:rPr>
              <w:tab/>
              <w:t xml:space="preserve"> and may extend a second </w:t>
            </w:r>
            <w:r w:rsidR="00CD7B37" w:rsidRPr="00D23347">
              <w:rPr>
                <w:sz w:val="20"/>
                <w:szCs w:val="20"/>
              </w:rPr>
              <w:t>life through take Back strategy</w:t>
            </w:r>
          </w:p>
          <w:p w:rsidR="00EF6E22" w:rsidRPr="00D23347" w:rsidRDefault="00EF6E22" w:rsidP="00266230">
            <w:pPr>
              <w:pStyle w:val="NormalWeb"/>
              <w:jc w:val="both"/>
              <w:rPr>
                <w:sz w:val="20"/>
                <w:szCs w:val="20"/>
              </w:rPr>
            </w:pPr>
            <w:r w:rsidRPr="00D23347">
              <w:rPr>
                <w:sz w:val="20"/>
                <w:szCs w:val="20"/>
              </w:rPr>
              <w:tab/>
            </w:r>
          </w:p>
        </w:tc>
      </w:tr>
    </w:tbl>
    <w:p w:rsidR="00F82897" w:rsidRPr="00D23347" w:rsidRDefault="00F82897"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Circular economy effects</w:t>
      </w:r>
    </w:p>
    <w:p w:rsidR="00F67BAC" w:rsidRPr="00D23347" w:rsidRDefault="00F67BAC"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"The consumption and production models of the economy may be altered via introducing disruptive business models and new processes". The significant change to a circular economy will cause big changes in how people buy and make things, hurting the economy, society, and the environment. Many studies have been undertaken to examine and evaluate the effects of the circular economy on the Indian economy</w:t>
      </w:r>
      <w:r w:rsidR="003003AA" w:rsidRPr="00D23347">
        <w:rPr>
          <w:sz w:val="20"/>
          <w:szCs w:val="20"/>
        </w:rPr>
        <w:t xml:space="preserve"> </w:t>
      </w:r>
      <w:r w:rsidR="003003AA" w:rsidRPr="00D23347">
        <w:rPr>
          <w:sz w:val="20"/>
          <w:szCs w:val="20"/>
        </w:rPr>
        <w:fldChar w:fldCharType="begin"/>
      </w:r>
      <w:r w:rsidR="009724BC" w:rsidRPr="00D23347">
        <w:rPr>
          <w:sz w:val="20"/>
          <w:szCs w:val="20"/>
        </w:rPr>
        <w:instrText xml:space="preserve"> ADDIN EN.CITE &lt;EndNote&gt;&lt;Cite&gt;&lt;Author&gt;Abad-Segura&lt;/Author&gt;&lt;Year&gt;2020&lt;/Year&gt;&lt;RecNum&gt;324&lt;/RecNum&gt;&lt;DisplayText&gt;(Abad-Segura et al., 2020)&lt;/DisplayText&gt;&lt;record&gt;&lt;rec-number&gt;324&lt;/rec-number&gt;&lt;foreign-keys&gt;&lt;key app="EN" db-id="ztfw2ffr0tf20ietfxz5pwd2ztewx5fdtdex" timestamp="1703672380"&gt;324&lt;/key&gt;&lt;/foreign-keys&gt;&lt;ref-type name="Journal Article"&gt;17&lt;/ref-type&gt;&lt;contributors&gt;&lt;authors&gt;&lt;author&gt;Abad-Segura, Emilio&lt;/author&gt;&lt;author&gt;Fuente, Ana Batlles de la&lt;/author&gt;&lt;author&gt;González-Zamar, Mariana-Daniela&lt;/author&gt;&lt;author&gt;Belmonte-Ureña, Luis Jesús %J Sustainability&lt;/author&gt;&lt;/authors&gt;&lt;/contributors&gt;&lt;titles&gt;&lt;title&gt;Effects of circular economy policies on the environment and sustainable growth: Worldwide research&lt;/title&gt;&lt;/titles&gt;&lt;pages&gt;5792&lt;/pages&gt;&lt;volume&gt;12&lt;/volume&gt;&lt;number&gt;14&lt;/number&gt;&lt;dates&gt;&lt;year&gt;2020&lt;/year&gt;&lt;/dates&gt;&lt;isbn&gt;2071-1050&lt;/isbn&gt;&lt;urls&gt;&lt;/urls&gt;&lt;/record&gt;&lt;/Cite&gt;&lt;/EndNote&gt;</w:instrText>
      </w:r>
      <w:r w:rsidR="003003AA" w:rsidRPr="00D23347">
        <w:rPr>
          <w:sz w:val="20"/>
          <w:szCs w:val="20"/>
        </w:rPr>
        <w:fldChar w:fldCharType="separate"/>
      </w:r>
      <w:r w:rsidR="009724BC" w:rsidRPr="00D23347">
        <w:rPr>
          <w:noProof/>
          <w:sz w:val="20"/>
          <w:szCs w:val="20"/>
        </w:rPr>
        <w:t>(</w:t>
      </w:r>
      <w:hyperlink w:anchor="_ENREF_1" w:tooltip="Abad-Segura, 2020 #324" w:history="1">
        <w:r w:rsidR="009724BC" w:rsidRPr="00D23347">
          <w:rPr>
            <w:noProof/>
            <w:sz w:val="20"/>
            <w:szCs w:val="20"/>
          </w:rPr>
          <w:t>Abad-Segura et al., 2020</w:t>
        </w:r>
      </w:hyperlink>
      <w:r w:rsidR="009724BC" w:rsidRPr="00D23347">
        <w:rPr>
          <w:noProof/>
          <w:sz w:val="20"/>
          <w:szCs w:val="20"/>
        </w:rPr>
        <w:t>)</w:t>
      </w:r>
      <w:r w:rsidR="003003AA" w:rsidRPr="00D23347">
        <w:rPr>
          <w:sz w:val="20"/>
          <w:szCs w:val="20"/>
        </w:rPr>
        <w:fldChar w:fldCharType="end"/>
      </w:r>
      <w:r w:rsidRPr="00D23347">
        <w:rPr>
          <w:sz w:val="20"/>
          <w:szCs w:val="20"/>
        </w:rPr>
        <w:t>. </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The impacts may be roughly categorized into three groups:</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"Economic Impact: Influence on GDP growth, employment, investment, etc.</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Environmental Impact: Affects resource use or pollutant levels, emission reductions, etc.</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Social Impact: Effects on Gender, Social Opportunity, and Inequality."</w:t>
      </w:r>
    </w:p>
    <w:p w:rsidR="00EF6E22" w:rsidRPr="00D23347" w:rsidRDefault="00EF6E22" w:rsidP="00EF6E22">
      <w:pPr>
        <w:pStyle w:val="NormalWeb"/>
        <w:spacing w:before="0" w:beforeAutospacing="0" w:after="0" w:afterAutospacing="0"/>
        <w:ind w:left="720"/>
        <w:jc w:val="both"/>
        <w:rPr>
          <w:sz w:val="20"/>
          <w:szCs w:val="20"/>
        </w:rPr>
      </w:pPr>
    </w:p>
    <w:p w:rsidR="00DE0AFD" w:rsidRDefault="00DE0AFD" w:rsidP="00EF6E22">
      <w:pPr>
        <w:pStyle w:val="NormalWeb"/>
        <w:spacing w:before="0" w:beforeAutospacing="0" w:after="0" w:afterAutospacing="0"/>
        <w:jc w:val="both"/>
        <w:rPr>
          <w:rStyle w:val="Strong"/>
          <w:rFonts w:eastAsiaTheme="minorEastAsia"/>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Economic impact</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If India adopts circularity, the yearly value will increase from "Rs. 14 lakh crore (US$ 218 billion) in 2030 to Rs. 40 lakh crore (US$ 624 billion) in 2050," EMF (2021). This conclusion has been reached based on prices at three different emphasis points. </w:t>
      </w:r>
      <w:r w:rsidR="00D6138F" w:rsidRPr="00D23347">
        <w:rPr>
          <w:sz w:val="20"/>
          <w:szCs w:val="20"/>
        </w:rPr>
        <w:t>Comparison</w:t>
      </w:r>
      <w:r w:rsidRPr="00D23347">
        <w:rPr>
          <w:sz w:val="20"/>
          <w:szCs w:val="20"/>
        </w:rPr>
        <w:t xml:space="preserve"> to linear development, and circular development has substantially lower costs to deliver the same utility levels. By 2030, the savings will amount to around 11% of the current GDP; by 2050, </w:t>
      </w:r>
      <w:r w:rsidR="00CE70E5" w:rsidRPr="00D23347">
        <w:rPr>
          <w:sz w:val="20"/>
          <w:szCs w:val="20"/>
        </w:rPr>
        <w:t>the will amount be</w:t>
      </w:r>
      <w:r w:rsidRPr="00D23347">
        <w:rPr>
          <w:sz w:val="20"/>
          <w:szCs w:val="20"/>
        </w:rPr>
        <w:t xml:space="preserve"> nearly 30%. By using circularity, firms may reduce their overall material costs, boosting their </w:t>
      </w:r>
      <w:r w:rsidR="003B3A80" w:rsidRPr="00D23347">
        <w:rPr>
          <w:sz w:val="20"/>
          <w:szCs w:val="20"/>
        </w:rPr>
        <w:t>profitability. Cheaper</w:t>
      </w:r>
      <w:r w:rsidRPr="00D23347">
        <w:rPr>
          <w:sz w:val="20"/>
          <w:szCs w:val="20"/>
        </w:rPr>
        <w:t xml:space="preserve"> goods and services and less traffic and pollution are possible outcomes of a circular economy</w:t>
      </w:r>
      <w:r w:rsidR="003B3A80" w:rsidRPr="00D23347">
        <w:rPr>
          <w:sz w:val="20"/>
          <w:szCs w:val="20"/>
        </w:rPr>
        <w:t xml:space="preserve"> </w:t>
      </w:r>
      <w:r w:rsidR="003B3A80" w:rsidRPr="00D23347">
        <w:rPr>
          <w:sz w:val="20"/>
          <w:szCs w:val="20"/>
        </w:rPr>
        <w:fldChar w:fldCharType="begin"/>
      </w:r>
      <w:r w:rsidR="009724BC" w:rsidRPr="00D23347">
        <w:rPr>
          <w:sz w:val="20"/>
          <w:szCs w:val="20"/>
        </w:rPr>
        <w:instrText xml:space="preserve"> ADDIN EN.CITE &lt;EndNote&gt;&lt;Cite&gt;&lt;Author&gt;Sehnem&lt;/Author&gt;&lt;Year&gt;2019&lt;/Year&gt;&lt;RecNum&gt;325&lt;/RecNum&gt;&lt;DisplayText&gt;(Sehnem et al., 2019)&lt;/DisplayText&gt;&lt;record&gt;&lt;rec-number&gt;325&lt;/rec-number&gt;&lt;foreign-keys&gt;&lt;key app="EN" db-id="ztfw2ffr0tf20ietfxz5pwd2ztewx5fdtdex" timestamp="1703672463"&gt;325&lt;/key&gt;&lt;/foreign-keys&gt;&lt;ref-type name="Journal Article"&gt;17&lt;/ref-type&gt;&lt;contributors&gt;&lt;authors&gt;&lt;author&gt;Sehnem, Simone&lt;/author&gt;&lt;author&gt;Vazquez-Brust, Diego&lt;/author&gt;&lt;author&gt;Pereira, Susana Carla Farias&lt;/author&gt;&lt;author&gt;Campos, Lucila MS %J Supply Chain Management: An International Journal&lt;/author&gt;&lt;/authors&gt;&lt;/contributors&gt;&lt;titles&gt;&lt;title&gt;Circular economy: benefits, impacts and overlapping&lt;/title&gt;&lt;/titles&gt;&lt;pages&gt;784-804&lt;/pages&gt;&lt;volume&gt;24&lt;/volume&gt;&lt;number&gt;6&lt;/number&gt;&lt;dates&gt;&lt;year&gt;2019&lt;/year&gt;&lt;/dates&gt;&lt;isbn&gt;1359-8546&lt;/isbn&gt;&lt;urls&gt;&lt;/urls&gt;&lt;/record&gt;&lt;/Cite&gt;&lt;/EndNote&gt;</w:instrText>
      </w:r>
      <w:r w:rsidR="003B3A80" w:rsidRPr="00D23347">
        <w:rPr>
          <w:sz w:val="20"/>
          <w:szCs w:val="20"/>
        </w:rPr>
        <w:fldChar w:fldCharType="separate"/>
      </w:r>
      <w:r w:rsidR="009724BC" w:rsidRPr="00D23347">
        <w:rPr>
          <w:noProof/>
          <w:sz w:val="20"/>
          <w:szCs w:val="20"/>
        </w:rPr>
        <w:t>(</w:t>
      </w:r>
      <w:hyperlink w:anchor="_ENREF_31" w:tooltip="Sehnem, 2019 #325" w:history="1">
        <w:r w:rsidR="009724BC" w:rsidRPr="00D23347">
          <w:rPr>
            <w:noProof/>
            <w:sz w:val="20"/>
            <w:szCs w:val="20"/>
          </w:rPr>
          <w:t>Sehnem et al., 2019</w:t>
        </w:r>
      </w:hyperlink>
      <w:r w:rsidR="009724BC" w:rsidRPr="00D23347">
        <w:rPr>
          <w:noProof/>
          <w:sz w:val="20"/>
          <w:szCs w:val="20"/>
        </w:rPr>
        <w:t>)</w:t>
      </w:r>
      <w:r w:rsidR="003B3A80" w:rsidRPr="00D23347">
        <w:rPr>
          <w:sz w:val="20"/>
          <w:szCs w:val="20"/>
        </w:rPr>
        <w:fldChar w:fldCharType="end"/>
      </w:r>
      <w:r w:rsidRPr="00D23347">
        <w:rPr>
          <w:sz w:val="20"/>
          <w:szCs w:val="20"/>
        </w:rPr>
        <w:t>.</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Circular models will lower service provision costs.</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A portion of the money will be given to the company; the remainder will raise the discretionary income.</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India's programs like the "Pradhan Mantri Awas Yojana" and the National Food Security Mission" can be accomplished because of the lower expenses.</w:t>
      </w:r>
    </w:p>
    <w:p w:rsidR="00EF6E22" w:rsidRPr="00D23347" w:rsidRDefault="00EF6E22" w:rsidP="00395E56">
      <w:pPr>
        <w:pStyle w:val="NormalWeb"/>
        <w:spacing w:before="0" w:beforeAutospacing="0" w:after="0" w:afterAutospacing="0"/>
        <w:ind w:left="72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By 2050, the number of kilometres driven on roads will have decreased by 38%, as will the amount of time spent in traffic and congestion. The circular scenario will also feature zero-emission cars and aid in lowering costs while lowering pollution and its detrimental impacts on health. The health of farmers will improve with a 76 per cent reduction in pesticide usage.</w:t>
      </w:r>
      <w:r w:rsidR="009F01A1" w:rsidRPr="00D23347">
        <w:rPr>
          <w:sz w:val="20"/>
          <w:szCs w:val="20"/>
        </w:rPr>
        <w:t xml:space="preserve"> </w:t>
      </w:r>
      <w:r w:rsidRPr="00D23347">
        <w:rPr>
          <w:sz w:val="20"/>
          <w:szCs w:val="20"/>
        </w:rPr>
        <w:t>India can benefit from the link between digitization and the circular economy because of its developed IT industry, which creates the foundation for value. India is in an excellent position to take advantage of these prospects because of its easy connectivity</w:t>
      </w:r>
      <w:r w:rsidR="00830C34" w:rsidRPr="00D23347">
        <w:rPr>
          <w:sz w:val="20"/>
          <w:szCs w:val="20"/>
        </w:rPr>
        <w:t xml:space="preserve"> </w:t>
      </w:r>
      <w:r w:rsidR="00830C34" w:rsidRPr="00D23347">
        <w:rPr>
          <w:sz w:val="20"/>
          <w:szCs w:val="20"/>
        </w:rPr>
        <w:fldChar w:fldCharType="begin"/>
      </w:r>
      <w:r w:rsidR="009724BC" w:rsidRPr="00D23347">
        <w:rPr>
          <w:sz w:val="20"/>
          <w:szCs w:val="20"/>
        </w:rPr>
        <w:instrText xml:space="preserve"> ADDIN EN.CITE &lt;EndNote&gt;&lt;Cite&gt;&lt;Author&gt;Bonsu&lt;/Author&gt;&lt;Year&gt;2020&lt;/Year&gt;&lt;RecNum&gt;326&lt;/RecNum&gt;&lt;DisplayText&gt;(Bonsu, 2020)&lt;/DisplayText&gt;&lt;record&gt;&lt;rec-number&gt;326&lt;/rec-number&gt;&lt;foreign-keys&gt;&lt;key app="EN" db-id="ztfw2ffr0tf20ietfxz5pwd2ztewx5fdtdex" timestamp="1703672540"&gt;326&lt;/key&gt;&lt;/foreign-keys&gt;&lt;ref-type name="Journal Article"&gt;17&lt;/ref-type&gt;&lt;contributors&gt;&lt;authors&gt;&lt;author&gt;Bonsu, Nana O %J Journal of Cleaner Production&lt;/author&gt;&lt;/authors&gt;&lt;/contributors&gt;&lt;titles&gt;&lt;title&gt;Towards a circular and low-carbon economy: Insights from the transitioning to electric vehicles and net zero economy&lt;/title&gt;&lt;/titles&gt;&lt;pages&gt;120659&lt;/pages&gt;&lt;volume&gt;256&lt;/volume&gt;&lt;dates&gt;&lt;year&gt;2020&lt;/year&gt;&lt;/dates&gt;&lt;isbn&gt;0959-6526&lt;/isbn&gt;&lt;urls&gt;&lt;/urls&gt;&lt;/record&gt;&lt;/Cite&gt;&lt;/EndNote&gt;</w:instrText>
      </w:r>
      <w:r w:rsidR="00830C34" w:rsidRPr="00D23347">
        <w:rPr>
          <w:sz w:val="20"/>
          <w:szCs w:val="20"/>
        </w:rPr>
        <w:fldChar w:fldCharType="separate"/>
      </w:r>
      <w:r w:rsidR="009724BC" w:rsidRPr="00D23347">
        <w:rPr>
          <w:noProof/>
          <w:sz w:val="20"/>
          <w:szCs w:val="20"/>
        </w:rPr>
        <w:t>(</w:t>
      </w:r>
      <w:hyperlink w:anchor="_ENREF_10" w:tooltip="Bonsu, 2020 #326" w:history="1">
        <w:r w:rsidR="009724BC" w:rsidRPr="00D23347">
          <w:rPr>
            <w:noProof/>
            <w:sz w:val="20"/>
            <w:szCs w:val="20"/>
          </w:rPr>
          <w:t>Bonsu, 2020</w:t>
        </w:r>
      </w:hyperlink>
      <w:r w:rsidR="009724BC" w:rsidRPr="00D23347">
        <w:rPr>
          <w:noProof/>
          <w:sz w:val="20"/>
          <w:szCs w:val="20"/>
        </w:rPr>
        <w:t>)</w:t>
      </w:r>
      <w:r w:rsidR="00830C34" w:rsidRPr="00D23347">
        <w:rPr>
          <w:sz w:val="20"/>
          <w:szCs w:val="20"/>
        </w:rPr>
        <w:fldChar w:fldCharType="end"/>
      </w:r>
      <w:r w:rsidRPr="00D23347">
        <w:rPr>
          <w:sz w:val="20"/>
          <w:szCs w:val="20"/>
        </w:rPr>
        <w:t>.</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Sharing resources and best practices among small farmers via a digital supply chain in the food system may have a significant positive impact. The use of digital devices allows for continuous transportation planning, the blending of various modes of transportation, and immediate access to mobility when it is most required. Shared solutions for floor space use are already used in cities through digitalization. The Internet of Things and the circular economy's guiding principles create enormous value-creation possibilities that established and growing businesses may seize. Government measures, such as Digital India, are encouraging these prospects</w:t>
      </w:r>
      <w:r w:rsidR="000E5FE6" w:rsidRPr="00D23347">
        <w:rPr>
          <w:sz w:val="20"/>
          <w:szCs w:val="20"/>
        </w:rPr>
        <w:t xml:space="preserve"> </w:t>
      </w:r>
      <w:r w:rsidR="000E5FE6" w:rsidRPr="00D23347">
        <w:rPr>
          <w:sz w:val="20"/>
          <w:szCs w:val="20"/>
        </w:rPr>
        <w:fldChar w:fldCharType="begin"/>
      </w:r>
      <w:r w:rsidR="009724BC" w:rsidRPr="00D23347">
        <w:rPr>
          <w:sz w:val="20"/>
          <w:szCs w:val="20"/>
        </w:rPr>
        <w:instrText xml:space="preserve"> ADDIN EN.CITE &lt;EndNote&gt;&lt;Cite&gt;&lt;Author&gt;Liu&lt;/Author&gt;&lt;Year&gt;2021&lt;/Year&gt;&lt;RecNum&gt;327&lt;/RecNum&gt;&lt;DisplayText&gt;(Liu et al., 2021)&lt;/DisplayText&gt;&lt;record&gt;&lt;rec-number&gt;327&lt;/rec-number&gt;&lt;foreign-keys&gt;&lt;key app="EN" db-id="f2a9de29p9ap0yevvvv5vpeezadwpe2et5ax"&gt;327&lt;/key&gt;&lt;/foreign-keys&gt;&lt;ref-type name="Journal Article"&gt;17&lt;/ref-type&gt;&lt;contributors&gt;&lt;authors&gt;&lt;author&gt;Liu, Aijun&lt;/author&gt;&lt;author&gt;Zhu, Qiuyun&lt;/author&gt;&lt;author&gt;Xu, Lei&lt;/author&gt;&lt;author&gt;Lu, Qiang&lt;/author&gt;&lt;author&gt;Fan, Youqing&lt;/author&gt;&lt;/authors&gt;&lt;/contributors&gt;&lt;titles&gt;&lt;title&gt;Sustainable supply chain management for perishable products in emerging markets: An integrated location-inventory-routing model&lt;/title&gt;&lt;secondary-title&gt;Transportation Research Part E: Logistics and Transportation Review&lt;/secondary-title&gt;&lt;/titles&gt;&lt;periodical&gt;&lt;full-title&gt;Transportation Research Part E: Logistics and Transportation Review&lt;/full-title&gt;&lt;/periodical&gt;&lt;pages&gt;102319&lt;/pages&gt;&lt;volume&gt;150&lt;/volume&gt;&lt;dates&gt;&lt;year&gt;2021&lt;/year&gt;&lt;/dates&gt;&lt;isbn&gt;1366-5545&lt;/isbn&gt;&lt;urls&gt;&lt;/urls&gt;&lt;/record&gt;&lt;/Cite&gt;&lt;/EndNote&gt;</w:instrText>
      </w:r>
      <w:r w:rsidR="000E5FE6" w:rsidRPr="00D23347">
        <w:rPr>
          <w:sz w:val="20"/>
          <w:szCs w:val="20"/>
        </w:rPr>
        <w:fldChar w:fldCharType="separate"/>
      </w:r>
      <w:r w:rsidR="009724BC" w:rsidRPr="00D23347">
        <w:rPr>
          <w:noProof/>
          <w:sz w:val="20"/>
          <w:szCs w:val="20"/>
        </w:rPr>
        <w:t>(</w:t>
      </w:r>
      <w:hyperlink w:anchor="_ENREF_24" w:tooltip="Liu, 2021 #327" w:history="1">
        <w:r w:rsidR="009724BC" w:rsidRPr="00D23347">
          <w:rPr>
            <w:noProof/>
            <w:sz w:val="20"/>
            <w:szCs w:val="20"/>
          </w:rPr>
          <w:t>Liu et al., 2021</w:t>
        </w:r>
      </w:hyperlink>
      <w:r w:rsidR="009724BC" w:rsidRPr="00D23347">
        <w:rPr>
          <w:noProof/>
          <w:sz w:val="20"/>
          <w:szCs w:val="20"/>
        </w:rPr>
        <w:t>)</w:t>
      </w:r>
      <w:r w:rsidR="000E5FE6" w:rsidRPr="00D23347">
        <w:rPr>
          <w:sz w:val="20"/>
          <w:szCs w:val="20"/>
        </w:rPr>
        <w:fldChar w:fldCharType="end"/>
      </w:r>
      <w:r w:rsidRPr="00D23347">
        <w:rPr>
          <w:sz w:val="20"/>
          <w:szCs w:val="20"/>
        </w:rPr>
        <w:t>.</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With proactive reinforcement and effective use of the possibilities presented by the circular economy, India is immediately transitioning to an efficient system. The Indian system has avoided the linear approach by using efficient </w:t>
      </w:r>
      <w:r w:rsidR="00FC7C40" w:rsidRPr="00D23347">
        <w:rPr>
          <w:sz w:val="20"/>
          <w:szCs w:val="20"/>
        </w:rPr>
        <w:t>systems. India</w:t>
      </w:r>
      <w:r w:rsidRPr="00D23347">
        <w:rPr>
          <w:sz w:val="20"/>
          <w:szCs w:val="20"/>
        </w:rPr>
        <w:t xml:space="preserve"> has discovered the substantial value that can be generated via the road to a circular economy rather than following the linear path since the system that supplies basics like food, a place to live, and transportation demands a developmental strategy</w:t>
      </w:r>
      <w:r w:rsidR="001E60B4" w:rsidRPr="00D23347">
        <w:rPr>
          <w:sz w:val="20"/>
          <w:szCs w:val="20"/>
        </w:rPr>
        <w:t xml:space="preserve"> </w:t>
      </w:r>
      <w:r w:rsidR="001E60B4" w:rsidRPr="00D23347">
        <w:rPr>
          <w:sz w:val="20"/>
          <w:szCs w:val="20"/>
        </w:rPr>
        <w:fldChar w:fldCharType="begin"/>
      </w:r>
      <w:r w:rsidR="009724BC" w:rsidRPr="00D23347">
        <w:rPr>
          <w:sz w:val="20"/>
          <w:szCs w:val="20"/>
        </w:rPr>
        <w:instrText xml:space="preserve"> ADDIN EN.CITE &lt;EndNote&gt;&lt;Cite&gt;&lt;Author&gt;Priyadarshini&lt;/Author&gt;&lt;Year&gt;2020&lt;/Year&gt;&lt;RecNum&gt;328&lt;/RecNum&gt;&lt;DisplayText&gt;(Priyadarshini &amp;amp; Abhilash, 2020)&lt;/DisplayText&gt;&lt;record&gt;&lt;rec-number&gt;328&lt;/rec-number&gt;&lt;foreign-keys&gt;&lt;key app="EN" db-id="ztfw2ffr0tf20ietfxz5pwd2ztewx5fdtdex" timestamp="1703672686"&gt;328&lt;/key&gt;&lt;/foreign-keys&gt;&lt;ref-type name="Journal Article"&gt;17&lt;/ref-type&gt;&lt;contributors&gt;&lt;authors&gt;&lt;author&gt;Priyadarshini, Priya&lt;/author&gt;&lt;author&gt;Abhilash, Purushothaman Chirakkuzhyil %J Bioresource Technology&lt;/author&gt;&lt;/authors&gt;&lt;/contributors&gt;&lt;titles&gt;&lt;title&gt;Circular economy practices within energy and waste management sectors of India: A meta-analysis&lt;/title&gt;&lt;/titles&gt;&lt;pages&gt;123018&lt;/pages&gt;&lt;volume&gt;304&lt;/volume&gt;&lt;dates&gt;&lt;year&gt;2020&lt;/year&gt;&lt;/dates&gt;&lt;isbn&gt;0960-8524&lt;/isbn&gt;&lt;urls&gt;&lt;/urls&gt;&lt;/record&gt;&lt;/Cite&gt;&lt;/EndNote&gt;</w:instrText>
      </w:r>
      <w:r w:rsidR="001E60B4" w:rsidRPr="00D23347">
        <w:rPr>
          <w:sz w:val="20"/>
          <w:szCs w:val="20"/>
        </w:rPr>
        <w:fldChar w:fldCharType="separate"/>
      </w:r>
      <w:r w:rsidR="009724BC" w:rsidRPr="00D23347">
        <w:rPr>
          <w:noProof/>
          <w:sz w:val="20"/>
          <w:szCs w:val="20"/>
        </w:rPr>
        <w:t>(</w:t>
      </w:r>
      <w:hyperlink w:anchor="_ENREF_29" w:tooltip="Priyadarshini, 2020 #328" w:history="1">
        <w:r w:rsidR="009724BC" w:rsidRPr="00D23347">
          <w:rPr>
            <w:noProof/>
            <w:sz w:val="20"/>
            <w:szCs w:val="20"/>
          </w:rPr>
          <w:t>Priyadarshini &amp; Abhilash, 2020</w:t>
        </w:r>
      </w:hyperlink>
      <w:r w:rsidR="009724BC" w:rsidRPr="00D23347">
        <w:rPr>
          <w:noProof/>
          <w:sz w:val="20"/>
          <w:szCs w:val="20"/>
        </w:rPr>
        <w:t>)</w:t>
      </w:r>
      <w:r w:rsidR="001E60B4" w:rsidRPr="00D23347">
        <w:rPr>
          <w:sz w:val="20"/>
          <w:szCs w:val="20"/>
        </w:rPr>
        <w:fldChar w:fldCharType="end"/>
      </w:r>
      <w:r w:rsidRPr="00D23347">
        <w:rPr>
          <w:sz w:val="20"/>
          <w:szCs w:val="20"/>
        </w:rPr>
        <w:t>.</w:t>
      </w:r>
      <w:r w:rsidR="00717335" w:rsidRPr="00D23347">
        <w:rPr>
          <w:sz w:val="20"/>
          <w:szCs w:val="20"/>
        </w:rPr>
        <w:t xml:space="preserve"> </w:t>
      </w:r>
      <w:r w:rsidRPr="00D23347">
        <w:rPr>
          <w:sz w:val="20"/>
          <w:szCs w:val="20"/>
        </w:rPr>
        <w:t>Although only a tiny portion of the Indian population owns a vehicle, the need for mobility has increased. A well-built and well-designed mobility system is needed in order to provide the mobility solution that is most desired and offers safe, pleasant, and convenient transit. This technology guarantees affordable transportation without the need for a vehicle and with few externalities. Notwithstanding the need for the construction of very efficient infrastructure and buildings, this kind of transportation has the potential to minimize resource and energy use over many years.</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Due to its rapidly expanding market, India has a more significant comparative advantage over the other established </w:t>
      </w:r>
      <w:r w:rsidR="002A60FE" w:rsidRPr="00D23347">
        <w:rPr>
          <w:sz w:val="20"/>
          <w:szCs w:val="20"/>
        </w:rPr>
        <w:t>economies. The</w:t>
      </w:r>
      <w:r w:rsidRPr="00D23347">
        <w:rPr>
          <w:sz w:val="20"/>
          <w:szCs w:val="20"/>
        </w:rPr>
        <w:t xml:space="preserve"> mission would be headed in the right direction and succeed if the circularity concept had been applied to new activities from the beginning. Due to the current closed, linear structure, more extensive system reform is needed to achieve the same degree of circularity in more established and mature economies. This is India's leading edge over other established economies and high-growth </w:t>
      </w:r>
      <w:r w:rsidR="00951512" w:rsidRPr="00D23347">
        <w:rPr>
          <w:sz w:val="20"/>
          <w:szCs w:val="20"/>
        </w:rPr>
        <w:t>markets. Compared</w:t>
      </w:r>
      <w:r w:rsidRPr="00D23347">
        <w:rPr>
          <w:sz w:val="20"/>
          <w:szCs w:val="20"/>
        </w:rPr>
        <w:t xml:space="preserve"> to just 25% in the UK, around 70% of the structures anticipated to be completed by 2030 still need to be constructed. India will have a deeply ingrained circular economy if both nations implement its concepts. India has great potential to learn cutting-edge circular building techniques that it may market to other countries. As a result, switching from linear to circular will be substantially cheaper overall in India than elsewhere.</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Effect on the Environment</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Negative environmental externalities may be considerably reduced with a circular development route.</w:t>
      </w: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By 2030 and 2050, greenhouse gas emissions might be 23% and 44% lower than </w:t>
      </w:r>
      <w:r w:rsidR="00F462D0" w:rsidRPr="00D23347">
        <w:rPr>
          <w:sz w:val="20"/>
          <w:szCs w:val="20"/>
        </w:rPr>
        <w:t xml:space="preserve">it </w:t>
      </w:r>
      <w:r w:rsidRPr="00D23347">
        <w:rPr>
          <w:sz w:val="20"/>
          <w:szCs w:val="20"/>
        </w:rPr>
        <w:t>would be on the present growth trajectory</w:t>
      </w:r>
      <w:r w:rsidR="0019353C" w:rsidRPr="00D23347">
        <w:rPr>
          <w:sz w:val="20"/>
          <w:szCs w:val="20"/>
        </w:rPr>
        <w:t xml:space="preserve"> </w:t>
      </w:r>
      <w:r w:rsidR="0019353C" w:rsidRPr="00D23347">
        <w:rPr>
          <w:sz w:val="20"/>
          <w:szCs w:val="20"/>
        </w:rPr>
        <w:fldChar w:fldCharType="begin"/>
      </w:r>
      <w:r w:rsidR="009724BC" w:rsidRPr="00D23347">
        <w:rPr>
          <w:sz w:val="20"/>
          <w:szCs w:val="20"/>
        </w:rPr>
        <w:instrText xml:space="preserve"> ADDIN EN.CITE &lt;EndNote&gt;&lt;Cite&gt;&lt;Author&gt;Joensuu&lt;/Author&gt;&lt;Year&gt;2020&lt;/Year&gt;&lt;RecNum&gt;329&lt;/RecNum&gt;&lt;DisplayText&gt;(Joensuu et al., 2020)&lt;/DisplayText&gt;&lt;record&gt;&lt;rec-number&gt;329&lt;/rec-number&gt;&lt;foreign-keys&gt;&lt;key app="EN" db-id="ztfw2ffr0tf20ietfxz5pwd2ztewx5fdtdex" timestamp="1703672787"&gt;329&lt;/key&gt;&lt;/foreign-keys&gt;&lt;ref-type name="Journal Article"&gt;17&lt;/ref-type&gt;&lt;contributors&gt;&lt;authors&gt;&lt;author&gt;Joensuu, Tuomo&lt;/author&gt;&lt;author&gt;Edelman, Harry&lt;/author&gt;&lt;author&gt;Saari, Arto %J Journal of cleaner production&lt;/author&gt;&lt;/authors&gt;&lt;/contributors&gt;&lt;titles&gt;&lt;title&gt;Circular economy practices in the built environment&lt;/title&gt;&lt;/titles&gt;&lt;pages&gt;124215&lt;/pages&gt;&lt;volume&gt;276&lt;/volume&gt;&lt;dates&gt;&lt;year&gt;2020&lt;/year&gt;&lt;/dates&gt;&lt;isbn&gt;0959-6526&lt;/isbn&gt;&lt;urls&gt;&lt;/urls&gt;&lt;/record&gt;&lt;/Cite&gt;&lt;/EndNote&gt;</w:instrText>
      </w:r>
      <w:r w:rsidR="0019353C" w:rsidRPr="00D23347">
        <w:rPr>
          <w:sz w:val="20"/>
          <w:szCs w:val="20"/>
        </w:rPr>
        <w:fldChar w:fldCharType="separate"/>
      </w:r>
      <w:r w:rsidR="009724BC" w:rsidRPr="00D23347">
        <w:rPr>
          <w:noProof/>
          <w:sz w:val="20"/>
          <w:szCs w:val="20"/>
        </w:rPr>
        <w:t>(</w:t>
      </w:r>
      <w:hyperlink w:anchor="_ENREF_17" w:tooltip="Joensuu, 2020 #329" w:history="1">
        <w:r w:rsidR="009724BC" w:rsidRPr="00D23347">
          <w:rPr>
            <w:noProof/>
            <w:sz w:val="20"/>
            <w:szCs w:val="20"/>
          </w:rPr>
          <w:t>Joensuu et al., 2020</w:t>
        </w:r>
      </w:hyperlink>
      <w:r w:rsidR="009724BC" w:rsidRPr="00D23347">
        <w:rPr>
          <w:noProof/>
          <w:sz w:val="20"/>
          <w:szCs w:val="20"/>
        </w:rPr>
        <w:t>)</w:t>
      </w:r>
      <w:r w:rsidR="0019353C" w:rsidRPr="00D23347">
        <w:rPr>
          <w:sz w:val="20"/>
          <w:szCs w:val="20"/>
        </w:rPr>
        <w:fldChar w:fldCharType="end"/>
      </w:r>
      <w:r w:rsidRPr="00D23347">
        <w:rPr>
          <w:sz w:val="20"/>
          <w:szCs w:val="20"/>
        </w:rPr>
        <w:t>.</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The usage of virgin materials will decrease by 24% by 2030 and 38% by 2050.</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Water use in buildings will drop by 24% and 19% by 2030 and 2050.</w:t>
      </w:r>
    </w:p>
    <w:p w:rsidR="00EF6E22" w:rsidRPr="00D23347" w:rsidRDefault="00EF6E22" w:rsidP="00EF6E22">
      <w:pPr>
        <w:pStyle w:val="NormalWeb"/>
        <w:numPr>
          <w:ilvl w:val="0"/>
          <w:numId w:val="3"/>
        </w:numPr>
        <w:spacing w:before="0" w:beforeAutospacing="0" w:after="0" w:afterAutospacing="0"/>
        <w:jc w:val="both"/>
        <w:rPr>
          <w:sz w:val="20"/>
          <w:szCs w:val="20"/>
        </w:rPr>
      </w:pPr>
      <w:r w:rsidRPr="00D23347">
        <w:rPr>
          <w:sz w:val="20"/>
          <w:szCs w:val="20"/>
        </w:rPr>
        <w:t>The usage of synthetic fertilizer will decrease by 71% by 2050 and by 45% by 2030.</w:t>
      </w:r>
    </w:p>
    <w:p w:rsidR="00051E16" w:rsidRPr="00D23347" w:rsidRDefault="00051E16" w:rsidP="00EF6E22">
      <w:pPr>
        <w:pStyle w:val="NormalWeb"/>
        <w:spacing w:before="0" w:beforeAutospacing="0" w:after="0" w:afterAutospacing="0"/>
        <w:jc w:val="both"/>
        <w:rPr>
          <w:rStyle w:val="Strong"/>
          <w:rFonts w:eastAsiaTheme="minorEastAsia"/>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Social Effects</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A few jobs will be produced, according to analysis in the literature </w:t>
      </w:r>
      <w:r w:rsidRPr="00D23347">
        <w:rPr>
          <w:sz w:val="20"/>
          <w:szCs w:val="20"/>
        </w:rPr>
        <w:fldChar w:fldCharType="begin"/>
      </w:r>
      <w:r w:rsidR="009724BC" w:rsidRPr="00D23347">
        <w:rPr>
          <w:sz w:val="20"/>
          <w:szCs w:val="20"/>
        </w:rPr>
        <w:instrText xml:space="preserve"> ADDIN EN.CITE &lt;EndNote&gt;&lt;Cite&gt;&lt;Author&gt;Bastein&lt;/Author&gt;&lt;Year&gt;2013&lt;/Year&gt;&lt;RecNum&gt;304&lt;/RecNum&gt;&lt;DisplayText&gt;(Bastein et al., 2013; Wijkman &amp;amp; Skånberg, 2015)&lt;/DisplayText&gt;&lt;record&gt;&lt;rec-number&gt;304&lt;/rec-number&gt;&lt;foreign-keys&gt;&lt;key app="EN" db-id="ztfw2ffr0tf20ietfxz5pwd2ztewx5fdtdex" timestamp="1703574753"&gt;304&lt;/key&gt;&lt;/foreign-keys&gt;&lt;ref-type name="Book"&gt;6&lt;/ref-type&gt;&lt;contributors&gt;&lt;authors&gt;&lt;author&gt;Bastein, AGTM&lt;/author&gt;&lt;author&gt;Roelofs, Elsbeth&lt;/author&gt;&lt;author&gt;Rietveld, Elmer&lt;/author&gt;&lt;author&gt;Hoogendoorn, Alwin&lt;/author&gt;&lt;/authors&gt;&lt;/contributors&gt;&lt;titles&gt;&lt;title&gt;Opportunities for a Circular Economy in the Netherlands&lt;/title&gt;&lt;/titles&gt;&lt;dates&gt;&lt;year&gt;2013&lt;/year&gt;&lt;/dates&gt;&lt;publisher&gt;Delft: TNO&lt;/publisher&gt;&lt;urls&gt;&lt;/urls&gt;&lt;/record&gt;&lt;/Cite&gt;&lt;Cite&gt;&lt;Author&gt;Wijkman&lt;/Author&gt;&lt;Year&gt;2015&lt;/Year&gt;&lt;RecNum&gt;305&lt;/RecNum&gt;&lt;record&gt;&lt;rec-number&gt;305&lt;/rec-number&gt;&lt;foreign-keys&gt;&lt;key app="EN" db-id="ztfw2ffr0tf20ietfxz5pwd2ztewx5fdtdex" timestamp="1703574834"&gt;305&lt;/key&gt;&lt;/foreign-keys&gt;&lt;ref-type name="Journal Article"&gt;17&lt;/ref-type&gt;&lt;contributors&gt;&lt;authors&gt;&lt;author&gt;Wijkman, Anders&lt;/author&gt;&lt;author&gt;Skånberg, Kristian %J Club of Rome&lt;/author&gt;&lt;/authors&gt;&lt;/contributors&gt;&lt;titles&gt;&lt;title&gt;The circular economy and benefits for society&lt;/title&gt;&lt;/titles&gt;&lt;dates&gt;&lt;year&gt;2015&lt;/year&gt;&lt;/dates&gt;&lt;urls&gt;&lt;/urls&gt;&lt;/record&gt;&lt;/Cite&gt;&lt;/EndNote&gt;</w:instrText>
      </w:r>
      <w:r w:rsidRPr="00D23347">
        <w:rPr>
          <w:sz w:val="20"/>
          <w:szCs w:val="20"/>
        </w:rPr>
        <w:fldChar w:fldCharType="separate"/>
      </w:r>
      <w:r w:rsidR="009724BC" w:rsidRPr="00D23347">
        <w:rPr>
          <w:noProof/>
          <w:sz w:val="20"/>
          <w:szCs w:val="20"/>
        </w:rPr>
        <w:t>(</w:t>
      </w:r>
      <w:hyperlink w:anchor="_ENREF_6" w:tooltip="Bastein, 2013 #304" w:history="1">
        <w:r w:rsidR="009724BC" w:rsidRPr="00D23347">
          <w:rPr>
            <w:noProof/>
            <w:sz w:val="20"/>
            <w:szCs w:val="20"/>
          </w:rPr>
          <w:t>Bastein et al., 2013</w:t>
        </w:r>
      </w:hyperlink>
      <w:r w:rsidR="009724BC" w:rsidRPr="00D23347">
        <w:rPr>
          <w:noProof/>
          <w:sz w:val="20"/>
          <w:szCs w:val="20"/>
        </w:rPr>
        <w:t xml:space="preserve">; </w:t>
      </w:r>
      <w:hyperlink w:anchor="_ENREF_37" w:tooltip="Wijkman, 2015 #305" w:history="1">
        <w:r w:rsidR="009724BC" w:rsidRPr="00D23347">
          <w:rPr>
            <w:noProof/>
            <w:sz w:val="20"/>
            <w:szCs w:val="20"/>
          </w:rPr>
          <w:t>Wijkman &amp; Skånberg, 2015</w:t>
        </w:r>
      </w:hyperlink>
      <w:r w:rsidR="009724BC" w:rsidRPr="00D23347">
        <w:rPr>
          <w:noProof/>
          <w:sz w:val="20"/>
          <w:szCs w:val="20"/>
        </w:rPr>
        <w:t>)</w:t>
      </w:r>
      <w:r w:rsidRPr="00D23347">
        <w:rPr>
          <w:sz w:val="20"/>
          <w:szCs w:val="20"/>
        </w:rPr>
        <w:fldChar w:fldCharType="end"/>
      </w:r>
      <w:r w:rsidRPr="00D23347">
        <w:rPr>
          <w:sz w:val="20"/>
          <w:szCs w:val="20"/>
        </w:rPr>
        <w:t xml:space="preserve"> ; however, other societal impacts have not been examined by the researchers. The currently available information is insufficient to accurately estimate the effect concerning socioeconomic factors, including gender, poverty, welfare, and vocations.</w:t>
      </w:r>
      <w:r w:rsidR="00F21E9B" w:rsidRPr="00D23347">
        <w:rPr>
          <w:sz w:val="20"/>
          <w:szCs w:val="20"/>
        </w:rPr>
        <w:t xml:space="preserve"> </w:t>
      </w:r>
      <w:r w:rsidRPr="00D23347">
        <w:rPr>
          <w:sz w:val="20"/>
          <w:szCs w:val="20"/>
        </w:rPr>
        <w:t xml:space="preserve">The </w:t>
      </w:r>
      <w:r w:rsidR="00F21E9B" w:rsidRPr="00D23347">
        <w:rPr>
          <w:sz w:val="20"/>
          <w:szCs w:val="20"/>
        </w:rPr>
        <w:t xml:space="preserve">existing </w:t>
      </w:r>
      <w:r w:rsidRPr="00D23347">
        <w:rPr>
          <w:sz w:val="20"/>
          <w:szCs w:val="20"/>
        </w:rPr>
        <w:t>paper</w:t>
      </w:r>
      <w:r w:rsidR="00C73739" w:rsidRPr="00D23347">
        <w:rPr>
          <w:sz w:val="20"/>
          <w:szCs w:val="20"/>
        </w:rPr>
        <w:t xml:space="preserve"> </w:t>
      </w:r>
      <w:r w:rsidR="00C73739" w:rsidRPr="00D23347">
        <w:rPr>
          <w:sz w:val="20"/>
          <w:szCs w:val="20"/>
        </w:rPr>
        <w:fldChar w:fldCharType="begin"/>
      </w:r>
      <w:r w:rsidR="009724BC" w:rsidRPr="00D23347">
        <w:rPr>
          <w:sz w:val="20"/>
          <w:szCs w:val="20"/>
        </w:rPr>
        <w:instrText xml:space="preserve"> ADDIN EN.CITE &lt;EndNote&gt;&lt;Cite&gt;&lt;Author&gt;Ghisellini&lt;/Author&gt;&lt;Year&gt;2016&lt;/Year&gt;&lt;RecNum&gt;306&lt;/RecNum&gt;&lt;DisplayText&gt;(Bicket et al., 2014; Ghisellini et al., 2016)&lt;/DisplayText&gt;&lt;record&gt;&lt;rec-number&gt;306&lt;/rec-number&gt;&lt;foreign-keys&gt;&lt;key app="EN" db-id="ztfw2ffr0tf20ietfxz5pwd2ztewx5fdtdex" timestamp="1703574945"&gt;306&lt;/key&gt;&lt;/foreign-keys&gt;&lt;ref-type name="Journal Article"&gt;17&lt;/ref-type&gt;&lt;contributors&gt;&lt;authors&gt;&lt;author&gt;Ghisellini, Patrizia&lt;/author&gt;&lt;author&gt;Cialani, Catia&lt;/author&gt;&lt;author&gt;Ulgiati, Sergio %J Journal of Cleaner production&lt;/author&gt;&lt;/authors&gt;&lt;/contributors&gt;&lt;titles&gt;&lt;title&gt;A review on circular economy: the expected transition to a balanced interplay of environmental and economic systems&lt;/title&gt;&lt;/titles&gt;&lt;pages&gt;11-32&lt;/pages&gt;&lt;volume&gt;114&lt;/volume&gt;&lt;dates&gt;&lt;year&gt;2016&lt;/year&gt;&lt;/dates&gt;&lt;isbn&gt;0959-6526&lt;/isbn&gt;&lt;urls&gt;&lt;/urls&gt;&lt;/record&gt;&lt;/Cite&gt;&lt;Cite&gt;&lt;Author&gt;Bicket&lt;/Author&gt;&lt;Year&gt;2014&lt;/Year&gt;&lt;RecNum&gt;307&lt;/RecNum&gt;&lt;record&gt;&lt;rec-number&gt;307&lt;/rec-number&gt;&lt;foreign-keys&gt;&lt;key app="EN" db-id="ztfw2ffr0tf20ietfxz5pwd2ztewx5fdtdex" timestamp="1703575037"&gt;307&lt;/key&gt;&lt;/foreign-keys&gt;&lt;ref-type name="Journal Article"&gt;17&lt;/ref-type&gt;&lt;contributors&gt;&lt;authors&gt;&lt;author&gt;Bicket, M&lt;/author&gt;&lt;author&gt;Guilcher, S&lt;/author&gt;&lt;author&gt;Hestin, M&lt;/author&gt;&lt;author&gt;Hudson, C&lt;/author&gt;&lt;author&gt;Razzini, P&lt;/author&gt;&lt;author&gt;Tan, A&lt;/author&gt;&lt;author&gt;Ten Brink, P&lt;/author&gt;&lt;author&gt;Van Dijl, E&lt;/author&gt;&lt;author&gt;Vanner, R&lt;/author&gt;&lt;author&gt;Watkins, E&lt;/author&gt;&lt;/authors&gt;&lt;/contributors&gt;&lt;titles&gt;&lt;title&gt;Scoping study to identify potential circular economy actions, priority sectors, material flows and value chains&lt;/title&gt;&lt;/titles&gt;&lt;dates&gt;&lt;year&gt;2014&lt;/year&gt;&lt;/dates&gt;&lt;isbn&gt;9279401661&lt;/isbn&gt;&lt;urls&gt;&lt;/urls&gt;&lt;/record&gt;&lt;/Cite&gt;&lt;/EndNote&gt;</w:instrText>
      </w:r>
      <w:r w:rsidR="00C73739" w:rsidRPr="00D23347">
        <w:rPr>
          <w:sz w:val="20"/>
          <w:szCs w:val="20"/>
        </w:rPr>
        <w:fldChar w:fldCharType="separate"/>
      </w:r>
      <w:r w:rsidR="009724BC" w:rsidRPr="00D23347">
        <w:rPr>
          <w:noProof/>
          <w:sz w:val="20"/>
          <w:szCs w:val="20"/>
        </w:rPr>
        <w:t>(</w:t>
      </w:r>
      <w:hyperlink w:anchor="_ENREF_7" w:tooltip="Bicket, 2014 #307" w:history="1">
        <w:r w:rsidR="009724BC" w:rsidRPr="00D23347">
          <w:rPr>
            <w:noProof/>
            <w:sz w:val="20"/>
            <w:szCs w:val="20"/>
          </w:rPr>
          <w:t>Bicket et al., 2014</w:t>
        </w:r>
      </w:hyperlink>
      <w:r w:rsidR="009724BC" w:rsidRPr="00D23347">
        <w:rPr>
          <w:noProof/>
          <w:sz w:val="20"/>
          <w:szCs w:val="20"/>
        </w:rPr>
        <w:t xml:space="preserve">; </w:t>
      </w:r>
      <w:hyperlink w:anchor="_ENREF_15" w:tooltip="Ghisellini, 2016 #306" w:history="1">
        <w:r w:rsidR="009724BC" w:rsidRPr="00D23347">
          <w:rPr>
            <w:noProof/>
            <w:sz w:val="20"/>
            <w:szCs w:val="20"/>
          </w:rPr>
          <w:t>Ghisellini et al., 2016</w:t>
        </w:r>
      </w:hyperlink>
      <w:r w:rsidR="009724BC" w:rsidRPr="00D23347">
        <w:rPr>
          <w:noProof/>
          <w:sz w:val="20"/>
          <w:szCs w:val="20"/>
        </w:rPr>
        <w:t>)</w:t>
      </w:r>
      <w:r w:rsidR="00C73739" w:rsidRPr="00D23347">
        <w:rPr>
          <w:sz w:val="20"/>
          <w:szCs w:val="20"/>
        </w:rPr>
        <w:fldChar w:fldCharType="end"/>
      </w:r>
      <w:r w:rsidRPr="00D23347">
        <w:rPr>
          <w:sz w:val="20"/>
          <w:szCs w:val="20"/>
        </w:rPr>
        <w:t xml:space="preserve"> outlines the notion of circular economy"—its definition, methods, and anticipated impact—through a literature review. The research emphasizes the circular economy approach, which can draw in companies and may have a big influence on several aspects, including the economic, social, and environmental ones. There are conflicting meanings derived from various conversations. Academics, decision-makers, and the business community may be interested in the </w:t>
      </w:r>
      <w:r w:rsidR="00C73739" w:rsidRPr="00D23347">
        <w:rPr>
          <w:sz w:val="20"/>
          <w:szCs w:val="20"/>
        </w:rPr>
        <w:t>idea but</w:t>
      </w:r>
      <w:r w:rsidRPr="00D23347">
        <w:rPr>
          <w:sz w:val="20"/>
          <w:szCs w:val="20"/>
        </w:rPr>
        <w:t xml:space="preserve"> the concept's main drawback is how widely it can be used.</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While research</w:t>
      </w:r>
      <w:r w:rsidR="00476750" w:rsidRPr="00D23347">
        <w:rPr>
          <w:sz w:val="20"/>
          <w:szCs w:val="20"/>
        </w:rPr>
        <w:t xml:space="preserve"> </w:t>
      </w:r>
      <w:r w:rsidR="00476750" w:rsidRPr="00D23347">
        <w:rPr>
          <w:sz w:val="20"/>
          <w:szCs w:val="20"/>
        </w:rPr>
        <w:fldChar w:fldCharType="begin"/>
      </w:r>
      <w:r w:rsidR="009724BC" w:rsidRPr="00D23347">
        <w:rPr>
          <w:sz w:val="20"/>
          <w:szCs w:val="20"/>
        </w:rPr>
        <w:instrText xml:space="preserve"> ADDIN EN.CITE &lt;EndNote&gt;&lt;Cite&gt;&lt;Author&gt;Murray&lt;/Author&gt;&lt;Year&gt;2017&lt;/Year&gt;&lt;RecNum&gt;308&lt;/RecNum&gt;&lt;DisplayText&gt;(Murray et al., 2017)&lt;/DisplayText&gt;&lt;record&gt;&lt;rec-number&gt;308&lt;/rec-number&gt;&lt;foreign-keys&gt;&lt;key app="EN" db-id="ztfw2ffr0tf20ietfxz5pwd2ztewx5fdtdex" timestamp="1703575117"&gt;308&lt;/key&gt;&lt;/foreign-keys&gt;&lt;ref-type name="Journal Article"&gt;17&lt;/ref-type&gt;&lt;contributors&gt;&lt;authors&gt;&lt;author&gt;Murray, Alan&lt;/author&gt;&lt;author&gt;Skene, Keith&lt;/author&gt;&lt;author&gt;Haynes, Kathryn %J Journal of business ethics&lt;/author&gt;&lt;/authors&gt;&lt;/contributors&gt;&lt;titles&gt;&lt;title&gt;The circular economy: an interdisciplinary exploration of the concept and application in a global context&lt;/title&gt;&lt;/titles&gt;&lt;pages&gt;369-380&lt;/pages&gt;&lt;volume&gt;140&lt;/volume&gt;&lt;dates&gt;&lt;year&gt;2017&lt;/year&gt;&lt;/dates&gt;&lt;isbn&gt;0167-4544&lt;/isbn&gt;&lt;urls&gt;&lt;/urls&gt;&lt;/record&gt;&lt;/Cite&gt;&lt;/EndNote&gt;</w:instrText>
      </w:r>
      <w:r w:rsidR="00476750" w:rsidRPr="00D23347">
        <w:rPr>
          <w:sz w:val="20"/>
          <w:szCs w:val="20"/>
        </w:rPr>
        <w:fldChar w:fldCharType="separate"/>
      </w:r>
      <w:r w:rsidR="009724BC" w:rsidRPr="00D23347">
        <w:rPr>
          <w:noProof/>
          <w:sz w:val="20"/>
          <w:szCs w:val="20"/>
        </w:rPr>
        <w:t>(</w:t>
      </w:r>
      <w:hyperlink w:anchor="_ENREF_27" w:tooltip="Murray, 2017 #308" w:history="1">
        <w:r w:rsidR="009724BC" w:rsidRPr="00D23347">
          <w:rPr>
            <w:noProof/>
            <w:sz w:val="20"/>
            <w:szCs w:val="20"/>
          </w:rPr>
          <w:t>Murray et al., 2017</w:t>
        </w:r>
      </w:hyperlink>
      <w:r w:rsidR="009724BC" w:rsidRPr="00D23347">
        <w:rPr>
          <w:noProof/>
          <w:sz w:val="20"/>
          <w:szCs w:val="20"/>
        </w:rPr>
        <w:t>)</w:t>
      </w:r>
      <w:r w:rsidR="00476750" w:rsidRPr="00D23347">
        <w:rPr>
          <w:sz w:val="20"/>
          <w:szCs w:val="20"/>
        </w:rPr>
        <w:fldChar w:fldCharType="end"/>
      </w:r>
      <w:r w:rsidR="00476750" w:rsidRPr="00D23347">
        <w:rPr>
          <w:sz w:val="20"/>
          <w:szCs w:val="20"/>
        </w:rPr>
        <w:t xml:space="preserve"> </w:t>
      </w:r>
      <w:r w:rsidRPr="00D23347">
        <w:rPr>
          <w:sz w:val="20"/>
          <w:szCs w:val="20"/>
        </w:rPr>
        <w:t>on the circular economy has predicted several advantages—economic, social, and environmental—</w:t>
      </w:r>
      <w:r w:rsidR="00CB080B" w:rsidRPr="00D23347">
        <w:rPr>
          <w:sz w:val="20"/>
          <w:szCs w:val="20"/>
        </w:rPr>
        <w:t xml:space="preserve">which are not </w:t>
      </w:r>
      <w:r w:rsidRPr="00D23347">
        <w:rPr>
          <w:sz w:val="20"/>
          <w:szCs w:val="20"/>
        </w:rPr>
        <w:t>able to be objectively proven. The notion of a circular economy does not consider social factors like race, gender, or socioeconomic opportunity equality. The idea that the circular economy would increase chances for innovation and enhance environmental quality is susceptible to several limitations or issues. For example, the energy required to break down, recycle, or reuse a product may be greater than the object's life</w:t>
      </w:r>
      <w:r w:rsidR="00476750" w:rsidRPr="00D23347">
        <w:rPr>
          <w:sz w:val="20"/>
          <w:szCs w:val="20"/>
        </w:rPr>
        <w:t>.</w:t>
      </w:r>
      <w:r w:rsidRPr="00D23347">
        <w:rPr>
          <w:sz w:val="20"/>
          <w:szCs w:val="20"/>
        </w:rPr>
        <w:t xml:space="preserve"> </w:t>
      </w:r>
    </w:p>
    <w:p w:rsidR="000B4B24" w:rsidRPr="00D23347" w:rsidRDefault="000B4B24"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rStyle w:val="Strong"/>
          <w:rFonts w:eastAsiaTheme="minorEastAsia"/>
          <w:sz w:val="20"/>
          <w:szCs w:val="20"/>
        </w:rPr>
      </w:pPr>
      <w:r w:rsidRPr="00D23347">
        <w:rPr>
          <w:rStyle w:val="Strong"/>
          <w:rFonts w:eastAsiaTheme="minorEastAsia"/>
          <w:sz w:val="20"/>
          <w:szCs w:val="20"/>
        </w:rPr>
        <w:t>Policies Promoting the Circular Economy</w:t>
      </w:r>
    </w:p>
    <w:p w:rsidR="00EF6E22" w:rsidRPr="00D23347" w:rsidRDefault="00EF6E22" w:rsidP="00EF6E22">
      <w:pPr>
        <w:pStyle w:val="NormalWeb"/>
        <w:spacing w:before="0" w:beforeAutospacing="0" w:after="0" w:afterAutospacing="0"/>
        <w:jc w:val="both"/>
        <w:rPr>
          <w:sz w:val="20"/>
          <w:szCs w:val="20"/>
        </w:rPr>
      </w:pPr>
    </w:p>
    <w:p w:rsidR="00EF6E22" w:rsidRPr="00D23347" w:rsidRDefault="00EF6E22" w:rsidP="00EF6E22">
      <w:pPr>
        <w:pStyle w:val="NormalWeb"/>
        <w:spacing w:before="0" w:beforeAutospacing="0" w:after="0" w:afterAutospacing="0"/>
        <w:jc w:val="both"/>
        <w:rPr>
          <w:sz w:val="20"/>
          <w:szCs w:val="20"/>
        </w:rPr>
      </w:pPr>
      <w:r w:rsidRPr="00D23347">
        <w:rPr>
          <w:sz w:val="20"/>
          <w:szCs w:val="20"/>
        </w:rPr>
        <w:t xml:space="preserve">Due to population growth, changing lifestyles, and people's ambitions for better lives, India has a demand for resources in India has a tremendous problem meeting this need while also protecting the environment and society. The main problem for policymakers is providing society with balanced developmental avenues while minimizing externalities caused by resource utilization. With creative methods and policies, the framework to achieve resource use efficiency may be properly developed. The growth of the recycling economy requires forming a social force in government promotion, business entities, and public engagement, together with an explanation of the roles and responsibilities of the three parties. Using recyclable and reusable materials while using less energy during production to create high-quality products that cause the least environmental harm before being delivered to the final consumer is known as sustainable manufacturing. Resources can be produced just as quickly as </w:t>
      </w:r>
      <w:r w:rsidR="001A4561" w:rsidRPr="00D23347">
        <w:rPr>
          <w:sz w:val="20"/>
          <w:szCs w:val="20"/>
        </w:rPr>
        <w:t xml:space="preserve">it </w:t>
      </w:r>
      <w:r w:rsidRPr="00D23347">
        <w:rPr>
          <w:sz w:val="20"/>
          <w:szCs w:val="20"/>
        </w:rPr>
        <w:t xml:space="preserve">can be saved </w:t>
      </w:r>
      <w:r w:rsidRPr="00D23347">
        <w:rPr>
          <w:sz w:val="20"/>
          <w:szCs w:val="20"/>
        </w:rPr>
        <w:fldChar w:fldCharType="begin"/>
      </w:r>
      <w:r w:rsidR="009724BC" w:rsidRPr="00D23347">
        <w:rPr>
          <w:sz w:val="20"/>
          <w:szCs w:val="20"/>
        </w:rPr>
        <w:instrText xml:space="preserve"> ADDIN EN.CITE &lt;EndNote&gt;&lt;Cite&gt;&lt;Author&gt;Khatri&lt;/Author&gt;&lt;Year&gt;2019&lt;/Year&gt;&lt;RecNum&gt;309&lt;/RecNum&gt;&lt;DisplayText&gt;(Khatri et al., 2019)&lt;/DisplayText&gt;&lt;record&gt;&lt;rec-number&gt;309&lt;/rec-number&gt;&lt;foreign-keys&gt;&lt;key app="EN" db-id="ztfw2ffr0tf20ietfxz5pwd2ztewx5fdtdex" timestamp="1703575251"&gt;309&lt;/key&gt;&lt;/foreign-keys&gt;&lt;ref-type name="Journal Article"&gt;17&lt;/ref-type&gt;&lt;contributors&gt;&lt;authors&gt;&lt;author&gt;Khatri, Alok&lt;/author&gt;&lt;author&gt;Garg, D&lt;/author&gt;&lt;author&gt;Dangayach, GS %J International Journal of Social Ecology&lt;/author&gt;&lt;author&gt;Sustainable Development&lt;/author&gt;&lt;/authors&gt;&lt;/contributors&gt;&lt;titles&gt;&lt;title&gt;Critical success factors of sustainable manufacturing and procurement: an empirical study&lt;/title&gt;&lt;/titles&gt;&lt;pages&gt;17-27&lt;/pages&gt;&lt;volume&gt;10&lt;/volume&gt;&lt;number&gt;3&lt;/number&gt;&lt;dates&gt;&lt;year&gt;2019&lt;/year&gt;&lt;/dates&gt;&lt;urls&gt;&lt;/urls&gt;&lt;/record&gt;&lt;/Cite&gt;&lt;/EndNote&gt;</w:instrText>
      </w:r>
      <w:r w:rsidRPr="00D23347">
        <w:rPr>
          <w:sz w:val="20"/>
          <w:szCs w:val="20"/>
        </w:rPr>
        <w:fldChar w:fldCharType="separate"/>
      </w:r>
      <w:r w:rsidR="009724BC" w:rsidRPr="00D23347">
        <w:rPr>
          <w:noProof/>
          <w:sz w:val="20"/>
          <w:szCs w:val="20"/>
        </w:rPr>
        <w:t>(</w:t>
      </w:r>
      <w:hyperlink w:anchor="_ENREF_19" w:tooltip="Khatri, 2019 #309" w:history="1">
        <w:r w:rsidR="009724BC" w:rsidRPr="00D23347">
          <w:rPr>
            <w:noProof/>
            <w:sz w:val="20"/>
            <w:szCs w:val="20"/>
          </w:rPr>
          <w:t>Khatri et al., 2019</w:t>
        </w:r>
      </w:hyperlink>
      <w:r w:rsidR="009724BC" w:rsidRPr="00D23347">
        <w:rPr>
          <w:noProof/>
          <w:sz w:val="20"/>
          <w:szCs w:val="20"/>
        </w:rPr>
        <w:t>)</w:t>
      </w:r>
      <w:r w:rsidRPr="00D23347">
        <w:rPr>
          <w:sz w:val="20"/>
          <w:szCs w:val="20"/>
        </w:rPr>
        <w:fldChar w:fldCharType="end"/>
      </w:r>
      <w:r w:rsidRPr="00D23347">
        <w:rPr>
          <w:sz w:val="20"/>
          <w:szCs w:val="20"/>
        </w:rPr>
        <w:t>. NEP, adopted in 2006, was India's significant policy for promoting sustainability. According to the National Environment Policy, only 2006 development considering the need for social justice and ecological limitations should be considered sustainable. With economic mechanisms for regulation, the Indian economy has transitioned over the past several years from command to managed regulation. In order to attain circularity, India has devised a policy combining financial assistance and advice for R&amp;D, creating standards like ECOMARKS, public procurements, certification, and self-regulation.</w:t>
      </w:r>
    </w:p>
    <w:p w:rsidR="00F6506A" w:rsidRPr="00D23347" w:rsidRDefault="00F6506A" w:rsidP="00E31E12">
      <w:pPr>
        <w:jc w:val="both"/>
        <w:rPr>
          <w:rFonts w:ascii="Times New Roman" w:hAnsi="Times New Roman" w:cs="Times New Roman"/>
          <w:b/>
          <w:lang w:val="en-IN"/>
        </w:rPr>
      </w:pPr>
    </w:p>
    <w:p w:rsidR="005F04CA" w:rsidRPr="00D23347" w:rsidRDefault="000E6D1C" w:rsidP="008605D1">
      <w:pPr>
        <w:pStyle w:val="ListParagraph"/>
        <w:numPr>
          <w:ilvl w:val="1"/>
          <w:numId w:val="2"/>
        </w:numPr>
        <w:ind w:left="284"/>
        <w:rPr>
          <w:rFonts w:ascii="Times New Roman" w:hAnsi="Times New Roman" w:cs="Times New Roman"/>
          <w:b/>
          <w:lang w:val="en-IN"/>
        </w:rPr>
      </w:pPr>
      <w:r w:rsidRPr="00D23347">
        <w:rPr>
          <w:rFonts w:ascii="Times New Roman" w:hAnsi="Times New Roman" w:cs="Times New Roman"/>
          <w:b/>
          <w:lang w:val="en-IN"/>
        </w:rPr>
        <w:t>Research gaps</w:t>
      </w:r>
    </w:p>
    <w:p w:rsidR="005F04CA" w:rsidRPr="00D23347" w:rsidRDefault="005F04CA" w:rsidP="005F04CA">
      <w:pPr>
        <w:ind w:left="-76"/>
        <w:rPr>
          <w:rFonts w:ascii="Times New Roman" w:hAnsi="Times New Roman" w:cs="Times New Roman"/>
          <w:b/>
          <w:lang w:val="en-IN"/>
        </w:rPr>
      </w:pPr>
    </w:p>
    <w:p w:rsidR="000E6D1C" w:rsidRPr="00D23347" w:rsidRDefault="00D24952" w:rsidP="00C72DE2">
      <w:pPr>
        <w:pStyle w:val="ListParagraph"/>
        <w:numPr>
          <w:ilvl w:val="0"/>
          <w:numId w:val="4"/>
        </w:numPr>
        <w:jc w:val="both"/>
        <w:rPr>
          <w:rFonts w:ascii="Times New Roman" w:hAnsi="Times New Roman" w:cs="Times New Roman"/>
          <w:lang w:val="en-IN"/>
        </w:rPr>
      </w:pPr>
      <w:r w:rsidRPr="00D23347">
        <w:rPr>
          <w:rFonts w:ascii="Times New Roman" w:hAnsi="Times New Roman" w:cs="Times New Roman"/>
          <w:lang w:val="en-IN"/>
        </w:rPr>
        <w:t xml:space="preserve">The existing </w:t>
      </w:r>
      <w:r w:rsidR="00332278" w:rsidRPr="00D23347">
        <w:rPr>
          <w:rFonts w:ascii="Times New Roman" w:hAnsi="Times New Roman" w:cs="Times New Roman"/>
          <w:lang w:val="en-IN"/>
        </w:rPr>
        <w:t>study</w:t>
      </w:r>
      <w:r w:rsidR="008A6B69" w:rsidRPr="00D23347">
        <w:rPr>
          <w:rFonts w:ascii="Times New Roman" w:hAnsi="Times New Roman" w:cs="Times New Roman"/>
          <w:lang w:val="en-IN"/>
        </w:rPr>
        <w:t xml:space="preserve"> </w:t>
      </w:r>
      <w:r w:rsidR="008A6B69"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&lt;EndNote&gt;&lt;Cite&gt;&lt;Author&gt;Agrawal&lt;/Author&gt;&lt;Year&gt;2022&lt;/Year&gt;&lt;RecNum&gt;318&lt;/RecNum&gt;&lt;DisplayText&gt;(Agrawal et al., 2022)&lt;/DisplayText&gt;&lt;record&gt;&lt;rec-number&gt;318&lt;/rec-number&gt;&lt;foreign-keys&gt;&lt;key app="EN" db-id="ztfw2ffr0tf20ietfxz5pwd2ztewx5fdtdex" timestamp="1703652489"&gt;318&lt;/key&gt;&lt;/foreign-keys&gt;&lt;ref-type name="Journal Article"&gt;17&lt;/ref-type&gt;&lt;contributors&gt;&lt;authors&gt;&lt;author&gt;Agrawal, Rohit&lt;/author&gt;&lt;author&gt;Wankhede, Vishal Ashok&lt;/author&gt;&lt;author&gt;Kumar, Anil&lt;/author&gt;&lt;author&gt;Upadhyay, Arvind&lt;/author&gt;&lt;author&gt;Garza-Reyes, Jose Arturo %J International Journal of Productivity&lt;/author&gt;&lt;author&gt;Performance Management&lt;/author&gt;&lt;/authors&gt;&lt;/contributors&gt;&lt;titles&gt;&lt;title&gt;Nexus of circular economy and sustainable business performance in the era of digitalization&lt;/title&gt;&lt;/titles&gt;&lt;pages&gt;748-774&lt;/pages&gt;&lt;volume&gt;71&lt;/volume&gt;&lt;number&gt;3&lt;/number&gt;&lt;dates&gt;&lt;year&gt;2022&lt;/year&gt;&lt;/dates&gt;&lt;isbn&gt;1741-0401&lt;/isbn&gt;&lt;urls&gt;&lt;/urls&gt;&lt;/record&gt;&lt;/Cite&gt;&lt;/EndNote&gt;</w:instrText>
      </w:r>
      <w:r w:rsidR="008A6B69"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3" w:tooltip="Agrawal, 2022 #318" w:history="1">
        <w:r w:rsidR="009724BC" w:rsidRPr="00D23347">
          <w:rPr>
            <w:rFonts w:ascii="Times New Roman" w:hAnsi="Times New Roman" w:cs="Times New Roman"/>
            <w:noProof/>
          </w:rPr>
          <w:t>Agrawal et al., 2022</w:t>
        </w:r>
      </w:hyperlink>
      <w:r w:rsidR="009724BC" w:rsidRPr="00D23347">
        <w:rPr>
          <w:rFonts w:ascii="Times New Roman" w:hAnsi="Times New Roman" w:cs="Times New Roman"/>
          <w:noProof/>
        </w:rPr>
        <w:t>)</w:t>
      </w:r>
      <w:r w:rsidR="008A6B69" w:rsidRPr="00D23347">
        <w:rPr>
          <w:rFonts w:ascii="Times New Roman" w:hAnsi="Times New Roman" w:cs="Times New Roman"/>
        </w:rPr>
        <w:fldChar w:fldCharType="end"/>
      </w:r>
      <w:r w:rsidR="008A6B69" w:rsidRPr="00D23347">
        <w:rPr>
          <w:rFonts w:ascii="Times New Roman" w:hAnsi="Times New Roman" w:cs="Times New Roman"/>
        </w:rPr>
        <w:t xml:space="preserve"> </w:t>
      </w:r>
      <w:r w:rsidR="00332278" w:rsidRPr="00D23347">
        <w:rPr>
          <w:rFonts w:ascii="Times New Roman" w:hAnsi="Times New Roman" w:cs="Times New Roman"/>
          <w:lang w:val="en-IN"/>
        </w:rPr>
        <w:t xml:space="preserve"> has not developed a conceptual outline to </w:t>
      </w:r>
      <w:r w:rsidR="00726127" w:rsidRPr="00D23347">
        <w:rPr>
          <w:rFonts w:ascii="Times New Roman" w:hAnsi="Times New Roman" w:cs="Times New Roman"/>
          <w:lang w:val="en-IN"/>
        </w:rPr>
        <w:t>develop</w:t>
      </w:r>
      <w:r w:rsidR="00332278" w:rsidRPr="00D23347">
        <w:rPr>
          <w:rFonts w:ascii="Times New Roman" w:hAnsi="Times New Roman" w:cs="Times New Roman"/>
          <w:lang w:val="en-IN"/>
        </w:rPr>
        <w:t xml:space="preserve"> the knowledge on circular economy and big data. No frameworks has been provided to overcome the </w:t>
      </w:r>
      <w:r w:rsidR="00726127" w:rsidRPr="00D23347">
        <w:rPr>
          <w:rFonts w:ascii="Times New Roman" w:hAnsi="Times New Roman" w:cs="Times New Roman"/>
          <w:lang w:val="en-IN"/>
        </w:rPr>
        <w:t xml:space="preserve">barriers of </w:t>
      </w:r>
      <w:r w:rsidR="00332278" w:rsidRPr="00D23347">
        <w:rPr>
          <w:rFonts w:ascii="Times New Roman" w:hAnsi="Times New Roman" w:cs="Times New Roman"/>
          <w:lang w:val="en-IN"/>
        </w:rPr>
        <w:t xml:space="preserve">circular economy in digital technology solutions for sustainable </w:t>
      </w:r>
      <w:r w:rsidR="001C2700" w:rsidRPr="00D23347">
        <w:rPr>
          <w:rFonts w:ascii="Times New Roman" w:hAnsi="Times New Roman" w:cs="Times New Roman"/>
          <w:lang w:val="en-IN"/>
        </w:rPr>
        <w:t xml:space="preserve">growth in the performance of </w:t>
      </w:r>
      <w:r w:rsidR="00332278" w:rsidRPr="00D23347">
        <w:rPr>
          <w:rFonts w:ascii="Times New Roman" w:hAnsi="Times New Roman" w:cs="Times New Roman"/>
          <w:lang w:val="en-IN"/>
        </w:rPr>
        <w:t>business.</w:t>
      </w:r>
    </w:p>
    <w:p w:rsidR="00060E13" w:rsidRPr="00D23347" w:rsidRDefault="00060E13" w:rsidP="005F04CA">
      <w:pPr>
        <w:ind w:left="-76"/>
        <w:rPr>
          <w:rFonts w:ascii="Times New Roman" w:hAnsi="Times New Roman" w:cs="Times New Roman"/>
          <w:b/>
          <w:lang w:val="en-IN"/>
        </w:rPr>
      </w:pPr>
    </w:p>
    <w:p w:rsidR="003A4770" w:rsidRDefault="00056227" w:rsidP="003A4770">
      <w:pPr>
        <w:pStyle w:val="ListParagraph"/>
        <w:numPr>
          <w:ilvl w:val="0"/>
          <w:numId w:val="4"/>
        </w:numPr>
        <w:jc w:val="both"/>
        <w:rPr>
          <w:rFonts w:ascii="Times New Roman" w:hAnsi="Times New Roman" w:cs="Times New Roman"/>
        </w:rPr>
      </w:pPr>
      <w:r w:rsidRPr="00D23347">
        <w:rPr>
          <w:rFonts w:ascii="Times New Roman" w:hAnsi="Times New Roman" w:cs="Times New Roman"/>
        </w:rPr>
        <w:t xml:space="preserve">The preceding study </w:t>
      </w:r>
      <w:r w:rsidR="00CB21AE"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&lt;EndNote&gt;&lt;Cite&gt;&lt;Author&gt;Brendzel-Skowera&lt;/Author&gt;&lt;Year&gt;2021&lt;/Year&gt;&lt;RecNum&gt;319&lt;/RecNum&gt;&lt;DisplayText&gt;(Brendzel-Skowera, 2021)&lt;/DisplayText&gt;&lt;record&gt;&lt;rec-number&gt;319&lt;/rec-number&gt;&lt;foreign-keys&gt;&lt;key app="EN" db-id="ztfw2ffr0tf20ietfxz5pwd2ztewx5fdtdex" timestamp="1703652602"&gt;319&lt;/key&gt;&lt;/foreign-keys&gt;&lt;ref-type name="Journal Article"&gt;17&lt;/ref-type&gt;&lt;contributors&gt;&lt;authors&gt;&lt;author&gt;Brendzel-Skowera, Katarzyna %J Sustainability&lt;/author&gt;&lt;/authors&gt;&lt;/contributors&gt;&lt;titles&gt;&lt;title&gt;Circular economy business models in the SME sector&lt;/title&gt;&lt;/titles&gt;&lt;pages&gt;7059&lt;/pages&gt;&lt;volume&gt;13&lt;/volume&gt;&lt;number&gt;13&lt;/number&gt;&lt;dates&gt;&lt;year&gt;2021&lt;/year&gt;&lt;/dates&gt;&lt;isbn&gt;2071-1050&lt;/isbn&gt;&lt;urls&gt;&lt;/urls&gt;&lt;/record&gt;&lt;/Cite&gt;&lt;/EndNote&gt;</w:instrText>
      </w:r>
      <w:r w:rsidR="00CB21AE"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11" w:tooltip="Brendzel-Skowera, 2021 #319" w:history="1">
        <w:r w:rsidR="009724BC" w:rsidRPr="00D23347">
          <w:rPr>
            <w:rFonts w:ascii="Times New Roman" w:hAnsi="Times New Roman" w:cs="Times New Roman"/>
            <w:noProof/>
          </w:rPr>
          <w:t>Brendzel-Skowera, 2021</w:t>
        </w:r>
      </w:hyperlink>
      <w:r w:rsidR="009724BC" w:rsidRPr="00D23347">
        <w:rPr>
          <w:rFonts w:ascii="Times New Roman" w:hAnsi="Times New Roman" w:cs="Times New Roman"/>
          <w:noProof/>
        </w:rPr>
        <w:t>)</w:t>
      </w:r>
      <w:r w:rsidR="00CB21AE" w:rsidRPr="00D23347">
        <w:rPr>
          <w:rFonts w:ascii="Times New Roman" w:hAnsi="Times New Roman" w:cs="Times New Roman"/>
        </w:rPr>
        <w:fldChar w:fldCharType="end"/>
      </w:r>
      <w:r w:rsidR="00CB21AE" w:rsidRPr="00D23347">
        <w:rPr>
          <w:rFonts w:ascii="Times New Roman" w:hAnsi="Times New Roman" w:cs="Times New Roman"/>
        </w:rPr>
        <w:t xml:space="preserve"> </w:t>
      </w:r>
      <w:r w:rsidR="0004593A" w:rsidRPr="00D23347">
        <w:rPr>
          <w:rFonts w:ascii="Times New Roman" w:hAnsi="Times New Roman" w:cs="Times New Roman"/>
        </w:rPr>
        <w:t xml:space="preserve">has not considered the effects of employing circular business models. </w:t>
      </w:r>
      <w:r w:rsidR="008443E3" w:rsidRPr="00D23347">
        <w:rPr>
          <w:rFonts w:ascii="Times New Roman" w:hAnsi="Times New Roman" w:cs="Times New Roman"/>
        </w:rPr>
        <w:t xml:space="preserve">The study has only taken small and </w:t>
      </w:r>
      <w:r w:rsidR="00EE6034" w:rsidRPr="00D23347">
        <w:rPr>
          <w:rFonts w:ascii="Times New Roman" w:hAnsi="Times New Roman" w:cs="Times New Roman"/>
        </w:rPr>
        <w:t>medium-sized enterprises. Comparisons with large enterprises has not been taken into account</w:t>
      </w:r>
      <w:r w:rsidR="00772072" w:rsidRPr="00D23347">
        <w:rPr>
          <w:rFonts w:ascii="Times New Roman" w:hAnsi="Times New Roman" w:cs="Times New Roman"/>
        </w:rPr>
        <w:t>. The contests of circular economy has not been discussed</w:t>
      </w:r>
      <w:r w:rsidR="003A4770" w:rsidRPr="00D23347">
        <w:rPr>
          <w:rFonts w:ascii="Times New Roman" w:hAnsi="Times New Roman" w:cs="Times New Roman"/>
        </w:rPr>
        <w:t xml:space="preserve"> because of the fact that </w:t>
      </w:r>
      <w:r w:rsidR="004D2318" w:rsidRPr="00D23347">
        <w:rPr>
          <w:rFonts w:ascii="Times New Roman" w:hAnsi="Times New Roman" w:cs="Times New Roman"/>
        </w:rPr>
        <w:t xml:space="preserve">there is </w:t>
      </w:r>
      <w:r w:rsidR="00115C51" w:rsidRPr="00D23347">
        <w:rPr>
          <w:rFonts w:ascii="Times New Roman" w:hAnsi="Times New Roman" w:cs="Times New Roman"/>
        </w:rPr>
        <w:t>administrative</w:t>
      </w:r>
      <w:r w:rsidR="003A4770" w:rsidRPr="00D23347">
        <w:rPr>
          <w:rFonts w:ascii="Times New Roman" w:hAnsi="Times New Roman" w:cs="Times New Roman"/>
        </w:rPr>
        <w:t xml:space="preserve"> and </w:t>
      </w:r>
      <w:r w:rsidR="00115C51" w:rsidRPr="00D23347">
        <w:rPr>
          <w:rFonts w:ascii="Times New Roman" w:hAnsi="Times New Roman" w:cs="Times New Roman"/>
        </w:rPr>
        <w:t>economic</w:t>
      </w:r>
      <w:r w:rsidR="003A4770" w:rsidRPr="00D23347">
        <w:rPr>
          <w:rFonts w:ascii="Times New Roman" w:hAnsi="Times New Roman" w:cs="Times New Roman"/>
        </w:rPr>
        <w:t xml:space="preserve"> resources. </w:t>
      </w:r>
    </w:p>
    <w:p w:rsidR="00DE0AFD" w:rsidRPr="00DE0AFD" w:rsidRDefault="00DE0AFD" w:rsidP="00DE0AFD">
      <w:pPr>
        <w:pStyle w:val="ListParagraph"/>
        <w:rPr>
          <w:rFonts w:ascii="Times New Roman" w:hAnsi="Times New Roman" w:cs="Times New Roman"/>
        </w:rPr>
      </w:pPr>
    </w:p>
    <w:p w:rsidR="00DE0AFD" w:rsidRDefault="00DE0AFD" w:rsidP="00DE0AFD">
      <w:pPr>
        <w:jc w:val="both"/>
        <w:rPr>
          <w:rFonts w:ascii="Times New Roman" w:hAnsi="Times New Roman" w:cs="Times New Roman"/>
        </w:rPr>
      </w:pPr>
    </w:p>
    <w:p w:rsidR="00DE0AFD" w:rsidRDefault="00DE0AFD" w:rsidP="00DE0AFD">
      <w:pPr>
        <w:jc w:val="both"/>
        <w:rPr>
          <w:rFonts w:ascii="Times New Roman" w:hAnsi="Times New Roman" w:cs="Times New Roman"/>
        </w:rPr>
      </w:pPr>
    </w:p>
    <w:p w:rsidR="00DE0AFD" w:rsidRDefault="00DE0AFD" w:rsidP="00DE0AFD">
      <w:pPr>
        <w:jc w:val="both"/>
        <w:rPr>
          <w:rFonts w:ascii="Times New Roman" w:hAnsi="Times New Roman" w:cs="Times New Roman"/>
        </w:rPr>
      </w:pPr>
    </w:p>
    <w:p w:rsidR="00DE0AFD" w:rsidRPr="00DE0AFD" w:rsidRDefault="00DE0AFD" w:rsidP="00DE0AFD">
      <w:pPr>
        <w:jc w:val="both"/>
        <w:rPr>
          <w:rFonts w:ascii="Times New Roman" w:hAnsi="Times New Roman" w:cs="Times New Roman"/>
        </w:rPr>
      </w:pPr>
    </w:p>
    <w:p w:rsidR="00E66BB7" w:rsidRPr="00D23347" w:rsidRDefault="00E66BB7" w:rsidP="00E66BB7">
      <w:pPr>
        <w:jc w:val="both"/>
        <w:rPr>
          <w:rFonts w:ascii="Times New Roman" w:hAnsi="Times New Roman" w:cs="Times New Roman"/>
        </w:rPr>
      </w:pPr>
    </w:p>
    <w:p w:rsidR="000E6D1C" w:rsidRPr="00D23347" w:rsidRDefault="000E6D1C" w:rsidP="0045549D">
      <w:pPr>
        <w:numPr>
          <w:ilvl w:val="0"/>
          <w:numId w:val="2"/>
        </w:numPr>
        <w:ind w:left="284"/>
        <w:rPr>
          <w:rFonts w:ascii="Times New Roman" w:hAnsi="Times New Roman" w:cs="Times New Roman"/>
          <w:b/>
          <w:lang w:val="en-IN"/>
        </w:rPr>
      </w:pPr>
      <w:r w:rsidRPr="00D23347">
        <w:rPr>
          <w:rFonts w:ascii="Times New Roman" w:hAnsi="Times New Roman" w:cs="Times New Roman"/>
          <w:b/>
          <w:lang w:val="en-IN"/>
        </w:rPr>
        <w:t>Methodology</w:t>
      </w:r>
    </w:p>
    <w:p w:rsidR="0045549D" w:rsidRPr="00D23347" w:rsidRDefault="0045549D" w:rsidP="0045549D">
      <w:pPr>
        <w:ind w:left="284"/>
        <w:rPr>
          <w:rFonts w:ascii="Times New Roman" w:hAnsi="Times New Roman" w:cs="Times New Roman"/>
          <w:b/>
          <w:lang w:val="en-IN"/>
        </w:rPr>
      </w:pPr>
    </w:p>
    <w:p w:rsidR="000E6D1C" w:rsidRPr="00D23347" w:rsidRDefault="000E6D1C" w:rsidP="008605D1">
      <w:pPr>
        <w:numPr>
          <w:ilvl w:val="1"/>
          <w:numId w:val="2"/>
        </w:numPr>
        <w:ind w:left="284"/>
        <w:rPr>
          <w:rFonts w:ascii="Times New Roman" w:hAnsi="Times New Roman" w:cs="Times New Roman"/>
          <w:b/>
          <w:lang w:val="en-IN"/>
        </w:rPr>
      </w:pPr>
      <w:r w:rsidRPr="00D23347">
        <w:rPr>
          <w:rFonts w:ascii="Times New Roman" w:hAnsi="Times New Roman" w:cs="Times New Roman"/>
          <w:b/>
          <w:lang w:val="en-IN"/>
        </w:rPr>
        <w:t>Research Design</w:t>
      </w:r>
    </w:p>
    <w:p w:rsidR="00725D04" w:rsidRPr="00D23347" w:rsidRDefault="00725D04" w:rsidP="00725D04">
      <w:pPr>
        <w:ind w:left="284"/>
        <w:rPr>
          <w:rFonts w:ascii="Times New Roman" w:hAnsi="Times New Roman" w:cs="Times New Roman"/>
          <w:b/>
          <w:lang w:val="en-IN"/>
        </w:rPr>
      </w:pPr>
    </w:p>
    <w:p w:rsidR="00725D04" w:rsidRPr="00D23347" w:rsidRDefault="00725D04" w:rsidP="00725D04">
      <w:pPr>
        <w:spacing w:after="120"/>
        <w:jc w:val="both"/>
        <w:rPr>
          <w:rFonts w:ascii="Times New Roman" w:hAnsi="Times New Roman" w:cs="Times New Roman"/>
        </w:rPr>
      </w:pPr>
      <w:r w:rsidRPr="00D23347">
        <w:rPr>
          <w:rFonts w:ascii="Times New Roman" w:hAnsi="Times New Roman" w:cs="Times New Roman"/>
        </w:rPr>
        <w:t>The current study is reliant on experiential as well as descriptive research. The current study holds quantitative study method and it practices the primary data. Gathering of these data has been achieved by review with help of surveys and then the collected data is analyzed utilizing the SPSS tool. The statistics will be collected from the</w:t>
      </w:r>
      <w:r w:rsidR="006B7D51" w:rsidRPr="00D23347">
        <w:rPr>
          <w:rFonts w:ascii="Times New Roman" w:hAnsi="Times New Roman" w:cs="Times New Roman"/>
        </w:rPr>
        <w:t xml:space="preserve"> stakeholders of North India</w:t>
      </w:r>
      <w:r w:rsidRPr="00D23347">
        <w:rPr>
          <w:rFonts w:ascii="Times New Roman" w:hAnsi="Times New Roman" w:cs="Times New Roman"/>
        </w:rPr>
        <w:t xml:space="preserve">. The primary data collected is nearly </w:t>
      </w:r>
      <w:r w:rsidR="00E44D3C" w:rsidRPr="00D23347">
        <w:rPr>
          <w:rFonts w:ascii="Times New Roman" w:hAnsi="Times New Roman" w:cs="Times New Roman"/>
        </w:rPr>
        <w:t>1</w:t>
      </w:r>
      <w:r w:rsidR="00137CFD" w:rsidRPr="00D23347">
        <w:rPr>
          <w:rFonts w:ascii="Times New Roman" w:hAnsi="Times New Roman" w:cs="Times New Roman"/>
        </w:rPr>
        <w:t xml:space="preserve">00 </w:t>
      </w:r>
      <w:r w:rsidRPr="00D23347">
        <w:rPr>
          <w:rFonts w:ascii="Times New Roman" w:hAnsi="Times New Roman" w:cs="Times New Roman"/>
        </w:rPr>
        <w:t xml:space="preserve">from the </w:t>
      </w:r>
      <w:r w:rsidR="009B41CD" w:rsidRPr="00D23347">
        <w:rPr>
          <w:rFonts w:ascii="Times New Roman" w:hAnsi="Times New Roman" w:cs="Times New Roman"/>
        </w:rPr>
        <w:t xml:space="preserve">stakeholders </w:t>
      </w:r>
      <w:r w:rsidRPr="00D23347">
        <w:rPr>
          <w:rFonts w:ascii="Times New Roman" w:hAnsi="Times New Roman" w:cs="Times New Roman"/>
        </w:rPr>
        <w:t>working from various sector</w:t>
      </w:r>
      <w:r w:rsidR="00D33137" w:rsidRPr="00D23347">
        <w:rPr>
          <w:rFonts w:ascii="Times New Roman" w:hAnsi="Times New Roman" w:cs="Times New Roman"/>
        </w:rPr>
        <w:t>s</w:t>
      </w:r>
      <w:r w:rsidRPr="00D23347">
        <w:rPr>
          <w:rFonts w:ascii="Times New Roman" w:hAnsi="Times New Roman" w:cs="Times New Roman"/>
        </w:rPr>
        <w:t>.</w:t>
      </w:r>
    </w:p>
    <w:p w:rsidR="00725D04" w:rsidRPr="00D23347" w:rsidRDefault="00725D04" w:rsidP="00725D04">
      <w:pPr>
        <w:spacing w:after="120"/>
        <w:jc w:val="both"/>
        <w:rPr>
          <w:rFonts w:ascii="Times New Roman" w:hAnsi="Times New Roman" w:cs="Times New Roman"/>
        </w:rPr>
      </w:pPr>
      <w:r w:rsidRPr="00D23347">
        <w:rPr>
          <w:rFonts w:ascii="Times New Roman" w:hAnsi="Times New Roman" w:cs="Times New Roman"/>
        </w:rPr>
        <w:t xml:space="preserve">The primary stage of research design identifies the variables that contributed to the </w:t>
      </w:r>
      <w:r w:rsidR="00FF5606" w:rsidRPr="00D23347">
        <w:rPr>
          <w:rFonts w:ascii="Times New Roman" w:hAnsi="Times New Roman" w:cs="Times New Roman"/>
        </w:rPr>
        <w:t>effe</w:t>
      </w:r>
      <w:r w:rsidR="00331150" w:rsidRPr="00D23347">
        <w:rPr>
          <w:rFonts w:ascii="Times New Roman" w:hAnsi="Times New Roman" w:cs="Times New Roman"/>
        </w:rPr>
        <w:t>cts on</w:t>
      </w:r>
      <w:r w:rsidRPr="00D23347">
        <w:rPr>
          <w:rFonts w:ascii="Times New Roman" w:hAnsi="Times New Roman" w:cs="Times New Roman"/>
        </w:rPr>
        <w:t xml:space="preserve"> </w:t>
      </w:r>
      <w:r w:rsidR="00331150" w:rsidRPr="00D23347">
        <w:rPr>
          <w:rFonts w:ascii="Times New Roman" w:hAnsi="Times New Roman" w:cs="Times New Roman"/>
        </w:rPr>
        <w:t>business models</w:t>
      </w:r>
      <w:r w:rsidRPr="00D23347">
        <w:rPr>
          <w:rFonts w:ascii="Times New Roman" w:hAnsi="Times New Roman" w:cs="Times New Roman"/>
        </w:rPr>
        <w:t xml:space="preserve">. The factors influencing </w:t>
      </w:r>
      <w:r w:rsidR="00A43CED" w:rsidRPr="00D23347">
        <w:rPr>
          <w:rFonts w:ascii="Times New Roman" w:hAnsi="Times New Roman" w:cs="Times New Roman"/>
        </w:rPr>
        <w:t xml:space="preserve">business models </w:t>
      </w:r>
      <w:r w:rsidRPr="00D23347">
        <w:rPr>
          <w:rFonts w:ascii="Times New Roman" w:hAnsi="Times New Roman" w:cs="Times New Roman"/>
        </w:rPr>
        <w:t xml:space="preserve">was explained. The research by design is quantitative and exploratory, seeking to uncover the underlying impacts </w:t>
      </w:r>
      <w:r w:rsidR="00F82E51" w:rsidRPr="00D23347">
        <w:rPr>
          <w:rFonts w:ascii="Times New Roman" w:hAnsi="Times New Roman" w:cs="Times New Roman"/>
        </w:rPr>
        <w:t>of</w:t>
      </w:r>
      <w:r w:rsidR="00F82E51" w:rsidRPr="00D23347">
        <w:rPr>
          <w:rFonts w:ascii="Times New Roman" w:eastAsia="Times New Roman" w:hAnsi="Times New Roman" w:cs="Times New Roman"/>
          <w:spacing w:val="2"/>
          <w:lang w:eastAsia="en-IN"/>
        </w:rPr>
        <w:t xml:space="preserve"> circular economy on emerging business models in India</w:t>
      </w:r>
      <w:r w:rsidRPr="00D23347">
        <w:rPr>
          <w:rFonts w:ascii="Times New Roman" w:hAnsi="Times New Roman" w:cs="Times New Roman"/>
        </w:rPr>
        <w:t xml:space="preserve">. All the positive and negative factors were considered in the study. </w:t>
      </w:r>
    </w:p>
    <w:p w:rsidR="003213D0" w:rsidRPr="00D23347" w:rsidRDefault="003213D0" w:rsidP="00725D04">
      <w:pPr>
        <w:spacing w:after="120"/>
        <w:jc w:val="both"/>
        <w:rPr>
          <w:rFonts w:ascii="Times New Roman" w:hAnsi="Times New Roman" w:cs="Times New Roman"/>
        </w:rPr>
      </w:pPr>
      <w:r w:rsidRPr="00D23347">
        <w:rPr>
          <w:rFonts w:ascii="Times New Roman" w:hAnsi="Times New Roman" w:cs="Times New Roman"/>
          <w:noProof/>
          <w:lang w:val="en-IN" w:eastAsia="en-IN"/>
        </w:rPr>
        <mc:AlternateContent>
          <mc:Choice Requires="wpc">
            <w:drawing>
              <wp:inline distT="0" distB="0" distL="0" distR="0" wp14:anchorId="232A8FDC" wp14:editId="32DDB0E8">
                <wp:extent cx="5274310" cy="6357253"/>
                <wp:effectExtent l="0" t="0" r="2540" b="0"/>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6" name="Rectangle 16"/>
                        <wps:cNvSpPr/>
                        <wps:spPr>
                          <a:xfrm>
                            <a:off x="324023" y="1645372"/>
                            <a:ext cx="1953059" cy="1490706"/>
                          </a:xfrm>
                          <a:prstGeom prst="rect">
                            <a:avLst/>
                          </a:prstGeom>
                          <a:solidFill>
                            <a:sysClr val="window" lastClr="FFFFFF"/>
                          </a:solidFill>
                          <a:ln w="12700">
                            <a:solidFill>
                              <a:sysClr val="windowText" lastClr="000000"/>
                            </a:solidFill>
                            <a:prstDash val="solid"/>
                            <a:miter lim="800000"/>
                          </a:ln>
                          <a:effectLst/>
                        </wps:spPr>
                        <wps:txbx>
                          <w:txbxContent>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 xml:space="preserve">Empirical study </w:t>
                              </w:r>
                            </w:p>
                            <w:p w:rsidR="003213D0" w:rsidRDefault="003213D0" w:rsidP="003213D0">
                              <w:pPr>
                                <w:jc w:val="center"/>
                                <w:rPr>
                                  <w:rFonts w:ascii="Times New Roman" w:hAnsi="Times New Roman" w:cs="Times New Roman"/>
                                </w:rPr>
                              </w:pPr>
                              <w:r>
                                <w:rPr>
                                  <w:rFonts w:ascii="Times New Roman" w:hAnsi="Times New Roman" w:cs="Times New Roman"/>
                                </w:rPr>
                                <w:t>Data Gathering- Primary Data</w:t>
                              </w:r>
                            </w:p>
                            <w:p w:rsidR="003213D0" w:rsidRPr="00D9603F" w:rsidRDefault="003213D0" w:rsidP="003213D0">
                              <w:pPr>
                                <w:jc w:val="center"/>
                                <w:rPr>
                                  <w:rFonts w:ascii="Times New Roman" w:hAnsi="Times New Roman" w:cs="Times New Roman"/>
                                </w:rPr>
                              </w:pPr>
                              <w:r>
                                <w:rPr>
                                  <w:rFonts w:ascii="Times New Roman" w:hAnsi="Times New Roman" w:cs="Times New Roman"/>
                                </w:rPr>
                                <w:t>Judgment sampling method</w:t>
                              </w:r>
                            </w:p>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Structured Questionnaire</w:t>
                              </w:r>
                            </w:p>
                            <w:p w:rsidR="003213D0" w:rsidRPr="00D9603F" w:rsidRDefault="003213D0" w:rsidP="003213D0">
                              <w:pPr>
                                <w:jc w:val="center"/>
                                <w:rPr>
                                  <w:rFonts w:ascii="Times New Roman" w:hAnsi="Times New Roman" w:cs="Times New Roman"/>
                                </w:rPr>
                              </w:pPr>
                            </w:p>
                            <w:p w:rsidR="003213D0" w:rsidRPr="00D9603F" w:rsidRDefault="003213D0" w:rsidP="003213D0">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8" name="Rectangle 18"/>
                        <wps:cNvSpPr/>
                        <wps:spPr>
                          <a:xfrm>
                            <a:off x="287677" y="244501"/>
                            <a:ext cx="4341473" cy="536549"/>
                          </a:xfrm>
                          <a:prstGeom prst="rect">
                            <a:avLst/>
                          </a:prstGeom>
                          <a:solidFill>
                            <a:sysClr val="window" lastClr="FFFFFF"/>
                          </a:solidFill>
                          <a:ln w="12700">
                            <a:solidFill>
                              <a:sysClr val="windowText" lastClr="000000"/>
                            </a:solidFill>
                            <a:prstDash val="solid"/>
                            <a:miter lim="800000"/>
                          </a:ln>
                          <a:effectLst/>
                        </wps:spPr>
                        <wps:txbx>
                          <w:txbxContent>
                            <w:p w:rsidR="001906DF" w:rsidRPr="009C092E" w:rsidRDefault="001906DF" w:rsidP="001906DF">
                              <w:pPr>
                                <w:pStyle w:val="NormalWeb"/>
                                <w:jc w:val="center"/>
                                <w:rPr>
                                  <w:b/>
                                  <w:bCs/>
                                  <w:sz w:val="20"/>
                                  <w:szCs w:val="20"/>
                                </w:rPr>
                              </w:pPr>
                              <w:r w:rsidRPr="009C092E">
                                <w:rPr>
                                  <w:b/>
                                  <w:bCs/>
                                  <w:sz w:val="20"/>
                                  <w:szCs w:val="20"/>
                                </w:rPr>
                                <w:t>CIRCULAR ECONOMY EFFECTS ON EMERGING BUSINESS MODELS IN INDIA</w:t>
                              </w:r>
                            </w:p>
                            <w:p w:rsidR="003213D0" w:rsidRPr="00C74770" w:rsidRDefault="003213D0" w:rsidP="003213D0">
                              <w:pPr>
                                <w:rPr>
                                  <w:rFonts w:ascii="Times New Roman" w:hAnsi="Times New Roman" w:cs="Times New Roman"/>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25" name="Rectangle 25"/>
                        <wps:cNvSpPr/>
                        <wps:spPr>
                          <a:xfrm>
                            <a:off x="3076992" y="1257971"/>
                            <a:ext cx="2143594" cy="1038829"/>
                          </a:xfrm>
                          <a:prstGeom prst="rect">
                            <a:avLst/>
                          </a:prstGeom>
                          <a:solidFill>
                            <a:sysClr val="window" lastClr="FFFFFF"/>
                          </a:solidFill>
                          <a:ln w="12700">
                            <a:solidFill>
                              <a:sysClr val="windowText" lastClr="000000"/>
                            </a:solidFill>
                            <a:prstDash val="solid"/>
                            <a:miter lim="800000"/>
                          </a:ln>
                          <a:effectLst/>
                        </wps:spPr>
                        <wps:txbx>
                          <w:txbxContent>
                            <w:p w:rsidR="003213D0" w:rsidRDefault="003213D0" w:rsidP="003213D0">
                              <w:pPr>
                                <w:jc w:val="center"/>
                                <w:rPr>
                                  <w:rFonts w:ascii="Times New Roman" w:hAnsi="Times New Roman" w:cs="Times New Roman"/>
                                  <w:b/>
                                </w:rPr>
                              </w:pPr>
                              <w:r w:rsidRPr="00D9603F">
                                <w:rPr>
                                  <w:rFonts w:ascii="Times New Roman" w:hAnsi="Times New Roman" w:cs="Times New Roman"/>
                                  <w:b/>
                                </w:rPr>
                                <w:t xml:space="preserve">Independent variables </w:t>
                              </w:r>
                            </w:p>
                            <w:p w:rsidR="00762DF2" w:rsidRDefault="00762DF2" w:rsidP="003213D0">
                              <w:pPr>
                                <w:jc w:val="center"/>
                                <w:rPr>
                                  <w:rFonts w:ascii="Times New Roman" w:hAnsi="Times New Roman" w:cs="Times New Roman"/>
                                  <w:b/>
                                </w:rPr>
                              </w:pPr>
                            </w:p>
                            <w:p w:rsidR="003213D0" w:rsidRPr="00105C3B" w:rsidRDefault="00105C3B" w:rsidP="00105C3B">
                              <w:pPr>
                                <w:pStyle w:val="ListParagraph"/>
                                <w:numPr>
                                  <w:ilvl w:val="0"/>
                                  <w:numId w:val="13"/>
                                </w:numPr>
                                <w:rPr>
                                  <w:rFonts w:ascii="Times New Roman" w:hAnsi="Times New Roman" w:cs="Times New Roman"/>
                                </w:rPr>
                              </w:pPr>
                              <w:r w:rsidRPr="00105C3B">
                                <w:rPr>
                                  <w:rFonts w:ascii="Times New Roman" w:hAnsi="Times New Roman" w:cs="Times New Roman"/>
                                </w:rPr>
                                <w:t>Circular economy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26" name="Rectangle 26"/>
                        <wps:cNvSpPr/>
                        <wps:spPr>
                          <a:xfrm>
                            <a:off x="348155" y="3699931"/>
                            <a:ext cx="1818525" cy="722923"/>
                          </a:xfrm>
                          <a:prstGeom prst="rect">
                            <a:avLst/>
                          </a:prstGeom>
                          <a:solidFill>
                            <a:sysClr val="window" lastClr="FFFFFF"/>
                          </a:solidFill>
                          <a:ln w="12700">
                            <a:solidFill>
                              <a:sysClr val="windowText" lastClr="000000"/>
                            </a:solidFill>
                            <a:prstDash val="solid"/>
                            <a:miter lim="800000"/>
                          </a:ln>
                          <a:effectLst/>
                        </wps:spPr>
                        <wps:txbx>
                          <w:txbxContent>
                            <w:p w:rsidR="003213D0" w:rsidRDefault="003213D0" w:rsidP="003213D0">
                              <w:pPr>
                                <w:jc w:val="center"/>
                                <w:rPr>
                                  <w:rFonts w:ascii="Times New Roman" w:hAnsi="Times New Roman" w:cs="Times New Roman"/>
                                </w:rPr>
                              </w:pPr>
                              <w:r>
                                <w:rPr>
                                  <w:rFonts w:ascii="Times New Roman" w:hAnsi="Times New Roman" w:cs="Times New Roman"/>
                                </w:rPr>
                                <w:t xml:space="preserve">Exploratory analysis </w:t>
                              </w:r>
                            </w:p>
                            <w:p w:rsidR="003213D0" w:rsidRPr="00D9603F" w:rsidRDefault="003213D0" w:rsidP="003213D0">
                              <w:pPr>
                                <w:jc w:val="center"/>
                                <w:rPr>
                                  <w:rFonts w:ascii="Times New Roman" w:hAnsi="Times New Roman" w:cs="Times New Roman"/>
                                </w:rPr>
                              </w:pPr>
                              <w:r>
                                <w:rPr>
                                  <w:rFonts w:ascii="Times New Roman" w:hAnsi="Times New Roman" w:cs="Times New Roman"/>
                                </w:rPr>
                                <w:t xml:space="preserve">Quantitative Analysis </w:t>
                              </w:r>
                              <w:r w:rsidR="003D040A">
                                <w:rPr>
                                  <w:rFonts w:ascii="Times New Roman" w:hAnsi="Times New Roman" w:cs="Times New Roman"/>
                                </w:rPr>
                                <w:t>utilizing</w:t>
                              </w:r>
                              <w:r>
                                <w:rPr>
                                  <w:rFonts w:ascii="Times New Roman" w:hAnsi="Times New Roman" w:cs="Times New Roman"/>
                                </w:rPr>
                                <w:t xml:space="preserve"> </w:t>
                              </w:r>
                              <w:r w:rsidR="001A026C">
                                <w:rPr>
                                  <w:rFonts w:ascii="Times New Roman" w:hAnsi="Times New Roman" w:cs="Times New Roman"/>
                                </w:rPr>
                                <w:t>SPSS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27" name="Rectangle 27"/>
                        <wps:cNvSpPr/>
                        <wps:spPr>
                          <a:xfrm>
                            <a:off x="324023" y="5140858"/>
                            <a:ext cx="1736332" cy="729579"/>
                          </a:xfrm>
                          <a:prstGeom prst="rect">
                            <a:avLst/>
                          </a:prstGeom>
                          <a:solidFill>
                            <a:sysClr val="window" lastClr="FFFFFF"/>
                          </a:solidFill>
                          <a:ln w="12700">
                            <a:solidFill>
                              <a:sysClr val="windowText" lastClr="000000"/>
                            </a:solidFill>
                            <a:prstDash val="solid"/>
                            <a:miter lim="800000"/>
                          </a:ln>
                          <a:effectLst/>
                        </wps:spPr>
                        <wps:txbx>
                          <w:txbxContent>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Outcome</w:t>
                              </w:r>
                            </w:p>
                            <w:p w:rsidR="003213D0" w:rsidRPr="00D9603F" w:rsidRDefault="003213D0" w:rsidP="003213D0">
                              <w:pPr>
                                <w:jc w:val="center"/>
                                <w:rPr>
                                  <w:rFonts w:ascii="Times New Roman" w:hAnsi="Times New Roman" w:cs="Times New Roman"/>
                                </w:rPr>
                              </w:pPr>
                              <w:r>
                                <w:rPr>
                                  <w:rFonts w:ascii="Times New Roman" w:hAnsi="Times New Roman" w:cs="Times New Roman"/>
                                </w:rPr>
                                <w:t>Hypothesis Evaluation</w:t>
                              </w:r>
                            </w:p>
                            <w:p w:rsidR="003213D0" w:rsidRPr="00D9603F" w:rsidRDefault="003213D0" w:rsidP="003213D0">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28" name="Rectangle 28"/>
                        <wps:cNvSpPr/>
                        <wps:spPr>
                          <a:xfrm>
                            <a:off x="3076992" y="5006144"/>
                            <a:ext cx="2069165" cy="1027608"/>
                          </a:xfrm>
                          <a:prstGeom prst="rect">
                            <a:avLst/>
                          </a:prstGeom>
                          <a:solidFill>
                            <a:sysClr val="window" lastClr="FFFFFF"/>
                          </a:solidFill>
                          <a:ln w="12700">
                            <a:solidFill>
                              <a:sysClr val="windowText" lastClr="000000"/>
                            </a:solidFill>
                            <a:prstDash val="solid"/>
                            <a:miter lim="800000"/>
                          </a:ln>
                          <a:effectLst/>
                        </wps:spPr>
                        <wps:txbx>
                          <w:txbxContent>
                            <w:p w:rsidR="003213D0" w:rsidRDefault="003213D0" w:rsidP="003213D0">
                              <w:pPr>
                                <w:jc w:val="center"/>
                                <w:rPr>
                                  <w:rFonts w:ascii="Times New Roman" w:hAnsi="Times New Roman" w:cs="Times New Roman"/>
                                  <w:b/>
                                </w:rPr>
                              </w:pPr>
                              <w:r w:rsidRPr="001A6901">
                                <w:rPr>
                                  <w:rFonts w:ascii="Times New Roman" w:hAnsi="Times New Roman" w:cs="Times New Roman"/>
                                  <w:b/>
                                </w:rPr>
                                <w:t>Dependent variables</w:t>
                              </w:r>
                            </w:p>
                            <w:p w:rsidR="000213C1" w:rsidRDefault="000213C1" w:rsidP="000213C1">
                              <w:pPr>
                                <w:rPr>
                                  <w:rFonts w:ascii="Times New Roman" w:hAnsi="Times New Roman" w:cs="Times New Roman"/>
                                </w:rPr>
                              </w:pPr>
                            </w:p>
                            <w:p w:rsidR="000213C1" w:rsidRPr="000213C1" w:rsidRDefault="000213C1" w:rsidP="000213C1">
                              <w:pPr>
                                <w:pStyle w:val="ListParagraph"/>
                                <w:numPr>
                                  <w:ilvl w:val="0"/>
                                  <w:numId w:val="12"/>
                                </w:numPr>
                                <w:rPr>
                                  <w:rFonts w:ascii="Times New Roman" w:hAnsi="Times New Roman" w:cs="Times New Roman"/>
                                </w:rPr>
                              </w:pPr>
                              <w:r w:rsidRPr="000213C1">
                                <w:rPr>
                                  <w:rFonts w:ascii="Times New Roman" w:hAnsi="Times New Roman" w:cs="Times New Roman"/>
                                </w:rPr>
                                <w:t>Business models in India</w:t>
                              </w:r>
                            </w:p>
                            <w:p w:rsidR="000213C1" w:rsidRDefault="000213C1" w:rsidP="003213D0">
                              <w:pPr>
                                <w:jc w:val="center"/>
                                <w:rPr>
                                  <w:rFonts w:ascii="Times New Roman" w:hAnsi="Times New Roman" w:cs="Times New Roman"/>
                                  <w:b/>
                                </w:rPr>
                              </w:pPr>
                            </w:p>
                            <w:p w:rsidR="003213D0" w:rsidRPr="00D9603F" w:rsidRDefault="003213D0" w:rsidP="003213D0">
                              <w:pPr>
                                <w:pStyle w:val="ListParagraph"/>
                                <w:ind w:left="2734"/>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pic:pic xmlns:pic="http://schemas.openxmlformats.org/drawingml/2006/picture">
                        <pic:nvPicPr>
                          <pic:cNvPr id="29" name="Picture 29"/>
                          <pic:cNvPicPr>
                            <a:picLocks noChangeAspect="1"/>
                          </pic:cNvPicPr>
                        </pic:nvPicPr>
                        <pic:blipFill>
                          <a:blip r:embed="rId7"/>
                          <a:stretch>
                            <a:fillRect/>
                          </a:stretch>
                        </pic:blipFill>
                        <pic:spPr>
                          <a:xfrm flipV="1">
                            <a:off x="-1376736" y="-1284209"/>
                            <a:ext cx="0" cy="0"/>
                          </a:xfrm>
                          <a:prstGeom prst="rect">
                            <a:avLst/>
                          </a:prstGeom>
                        </pic:spPr>
                      </pic:pic>
                      <wps:wsp>
                        <wps:cNvPr id="30" name="Straight Arrow Connector 30"/>
                        <wps:cNvCnPr/>
                        <wps:spPr>
                          <a:xfrm>
                            <a:off x="1244009" y="882502"/>
                            <a:ext cx="2749" cy="762459"/>
                          </a:xfrm>
                          <a:prstGeom prst="straightConnector1">
                            <a:avLst/>
                          </a:prstGeom>
                          <a:noFill/>
                          <a:ln w="6350">
                            <a:solidFill>
                              <a:sysClr val="windowText" lastClr="000000"/>
                            </a:solidFill>
                            <a:prstDash val="solid"/>
                            <a:miter lim="800000"/>
                            <a:tailEnd type="triangle"/>
                          </a:ln>
                          <a:effectLst/>
                        </wps:spPr>
                        <wps:bodyPr/>
                      </wps:wsp>
                      <wps:wsp>
                        <wps:cNvPr id="31" name="Straight Arrow Connector 31"/>
                        <wps:cNvCnPr/>
                        <wps:spPr>
                          <a:xfrm>
                            <a:off x="3848100" y="800644"/>
                            <a:ext cx="0" cy="457218"/>
                          </a:xfrm>
                          <a:prstGeom prst="straightConnector1">
                            <a:avLst/>
                          </a:prstGeom>
                          <a:noFill/>
                          <a:ln w="6350">
                            <a:solidFill>
                              <a:sysClr val="windowText" lastClr="000000"/>
                            </a:solidFill>
                            <a:prstDash val="solid"/>
                            <a:miter lim="800000"/>
                            <a:tailEnd type="triangle"/>
                          </a:ln>
                          <a:effectLst/>
                        </wps:spPr>
                        <wps:bodyPr/>
                      </wps:wsp>
                      <wps:wsp>
                        <wps:cNvPr id="32" name="Straight Arrow Connector 32"/>
                        <wps:cNvCnPr/>
                        <wps:spPr>
                          <a:xfrm>
                            <a:off x="1221079" y="3155266"/>
                            <a:ext cx="0" cy="544864"/>
                          </a:xfrm>
                          <a:prstGeom prst="straightConnector1">
                            <a:avLst/>
                          </a:prstGeom>
                          <a:noFill/>
                          <a:ln w="6350">
                            <a:solidFill>
                              <a:sysClr val="windowText" lastClr="000000"/>
                            </a:solidFill>
                            <a:prstDash val="solid"/>
                            <a:miter lim="800000"/>
                            <a:tailEnd type="triangle"/>
                          </a:ln>
                          <a:effectLst/>
                        </wps:spPr>
                        <wps:bodyPr/>
                      </wps:wsp>
                      <wps:wsp>
                        <wps:cNvPr id="33" name="Straight Arrow Connector 33"/>
                        <wps:cNvCnPr/>
                        <wps:spPr>
                          <a:xfrm>
                            <a:off x="1176203" y="4423145"/>
                            <a:ext cx="15986" cy="717290"/>
                          </a:xfrm>
                          <a:prstGeom prst="straightConnector1">
                            <a:avLst/>
                          </a:prstGeom>
                          <a:noFill/>
                          <a:ln w="6350">
                            <a:solidFill>
                              <a:sysClr val="windowText" lastClr="000000"/>
                            </a:solidFill>
                            <a:prstDash val="solid"/>
                            <a:miter lim="800000"/>
                            <a:tailEnd type="triangle"/>
                          </a:ln>
                          <a:effectLst/>
                        </wps:spPr>
                        <wps:bodyPr/>
                      </wps:wsp>
                      <wps:wsp>
                        <wps:cNvPr id="34" name="Straight Arrow Connector 34"/>
                        <wps:cNvCnPr/>
                        <wps:spPr>
                          <a:xfrm flipH="1" flipV="1">
                            <a:off x="2166680" y="4071451"/>
                            <a:ext cx="606252" cy="14320"/>
                          </a:xfrm>
                          <a:prstGeom prst="straightConnector1">
                            <a:avLst/>
                          </a:prstGeom>
                          <a:noFill/>
                          <a:ln w="6350">
                            <a:solidFill>
                              <a:sysClr val="windowText" lastClr="000000"/>
                            </a:solidFill>
                            <a:prstDash val="solid"/>
                            <a:miter lim="800000"/>
                            <a:tailEnd type="triangle"/>
                          </a:ln>
                          <a:effectLst/>
                        </wps:spPr>
                        <wps:bodyPr/>
                      </wps:wsp>
                      <wps:wsp>
                        <wps:cNvPr id="35" name="Elbow Connector 35"/>
                        <wps:cNvCnPr/>
                        <wps:spPr>
                          <a:xfrm rot="5400000">
                            <a:off x="999181" y="3878135"/>
                            <a:ext cx="3535212" cy="1"/>
                          </a:xfrm>
                          <a:prstGeom prst="bentConnector3">
                            <a:avLst>
                              <a:gd name="adj1" fmla="val 50000"/>
                            </a:avLst>
                          </a:prstGeom>
                        </wps:spPr>
                        <wps:style>
                          <a:lnRef idx="1">
                            <a:schemeClr val="dk1"/>
                          </a:lnRef>
                          <a:fillRef idx="0">
                            <a:schemeClr val="dk1"/>
                          </a:fillRef>
                          <a:effectRef idx="0">
                            <a:schemeClr val="dk1"/>
                          </a:effectRef>
                          <a:fontRef idx="minor">
                            <a:schemeClr val="tx1"/>
                          </a:fontRef>
                        </wps:style>
                        <wps:bodyPr/>
                      </wps:wsp>
                      <wps:wsp>
                        <wps:cNvPr id="36" name="Straight Arrow Connector 36"/>
                        <wps:cNvCnPr/>
                        <wps:spPr>
                          <a:xfrm>
                            <a:off x="2766786" y="2105066"/>
                            <a:ext cx="289342"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2772932" y="5636837"/>
                            <a:ext cx="32532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a:off x="4140000" y="2296800"/>
                            <a:ext cx="24594" cy="2708916"/>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232A8FDC" id="Canvas 39" o:spid="_x0000_s1031" editas="canvas" style="width:415.3pt;height:500.55pt;mso-position-horizontal-relative:char;mso-position-vertical-relative:line" coordsize="52743,6356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52743;height:63569;visibility:visible;mso-wrap-style:square">
                  <v:fill o:detectmouseclick="t"/>
                  <v:path o:connecttype="none"/>
                </v:shape>
                <v:rect id="Rectangle 16" o:spid="_x0000_s1033" style="position:absolute;left:3240;top:16453;width:19530;height:14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ziu78A&#10;AADbAAAADwAAAGRycy9kb3ducmV2LnhtbERPTYvCMBC9C/6HMIK3NXUPsluNIoIgCx6s7p6HZmyK&#10;zaQ0sUZ/vREWvM3jfc5iFW0jeup87VjBdJKBIC6drrlScDpuP75A+ICssXFMCu7kYbUcDhaYa3fj&#10;A/VFqEQKYZ+jAhNCm0vpS0MW/cS1xIk7u85iSLCrpO7wlsJtIz+zbCYt1pwaDLa0MVReiqtV8OMf&#10;177Ufh9NNLvv37/sUfBFqfEorucgAsXwFv+7dzrNn8Hrl3S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rOK7vwAAANsAAAAPAAAAAAAAAAAAAAAAAJgCAABkcnMvZG93bnJl&#10;di54bWxQSwUGAAAAAAQABAD1AAAAhAMAAAAA&#10;" fillcolor="window" strokecolor="windowText" strokeweight="1pt">
                  <v:textbox>
                    <w:txbxContent>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 xml:space="preserve">Empirical study </w:t>
                        </w:r>
                      </w:p>
                      <w:p w:rsidR="003213D0" w:rsidRDefault="003213D0" w:rsidP="003213D0">
                        <w:pPr>
                          <w:jc w:val="center"/>
                          <w:rPr>
                            <w:rFonts w:ascii="Times New Roman" w:hAnsi="Times New Roman" w:cs="Times New Roman"/>
                          </w:rPr>
                        </w:pPr>
                        <w:r>
                          <w:rPr>
                            <w:rFonts w:ascii="Times New Roman" w:hAnsi="Times New Roman" w:cs="Times New Roman"/>
                          </w:rPr>
                          <w:t>Data Gathering- Primary Data</w:t>
                        </w:r>
                      </w:p>
                      <w:p w:rsidR="003213D0" w:rsidRPr="00D9603F" w:rsidRDefault="003213D0" w:rsidP="003213D0">
                        <w:pPr>
                          <w:jc w:val="center"/>
                          <w:rPr>
                            <w:rFonts w:ascii="Times New Roman" w:hAnsi="Times New Roman" w:cs="Times New Roman"/>
                          </w:rPr>
                        </w:pPr>
                        <w:r>
                          <w:rPr>
                            <w:rFonts w:ascii="Times New Roman" w:hAnsi="Times New Roman" w:cs="Times New Roman"/>
                          </w:rPr>
                          <w:t>Judgment sampling method</w:t>
                        </w:r>
                      </w:p>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Structured Questionnaire</w:t>
                        </w:r>
                      </w:p>
                      <w:p w:rsidR="003213D0" w:rsidRPr="00D9603F" w:rsidRDefault="003213D0" w:rsidP="003213D0">
                        <w:pPr>
                          <w:jc w:val="center"/>
                          <w:rPr>
                            <w:rFonts w:ascii="Times New Roman" w:hAnsi="Times New Roman" w:cs="Times New Roman"/>
                          </w:rPr>
                        </w:pPr>
                      </w:p>
                      <w:p w:rsidR="003213D0" w:rsidRPr="00D9603F" w:rsidRDefault="003213D0" w:rsidP="003213D0">
                        <w:pPr>
                          <w:jc w:val="center"/>
                          <w:rPr>
                            <w:rFonts w:ascii="Times New Roman" w:hAnsi="Times New Roman" w:cs="Times New Roman"/>
                          </w:rPr>
                        </w:pPr>
                      </w:p>
                    </w:txbxContent>
                  </v:textbox>
                </v:rect>
                <v:rect id="Rectangle 18" o:spid="_x0000_s1034" style="position:absolute;left:2876;top:2445;width:43415;height:5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UsMA&#10;AADbAAAADwAAAGRycy9kb3ducmV2LnhtbESPT2vDMAzF74N+B6PCbq3THcaa1S1jUCiDHpb+OYtY&#10;i0NjOcRu6vbTT4fBbhLv6b2fVpvsOzXSENvABhbzAhRxHWzLjYHjYTt7AxUTssUuMBm4U4TNevK0&#10;wtKGG3/TWKVGSQjHEg24lPpS61g78hjnoScW7ScMHpOsQ6PtgDcJ951+KYpX7bFlaXDY06ej+lJd&#10;vYGv+LiOtY377LLbLU/n4lHxxZjnaf54B5Uop3/z3/XOCr7Ayi8y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TUsMAAADbAAAADwAAAAAAAAAAAAAAAACYAgAAZHJzL2Rv&#10;d25yZXYueG1sUEsFBgAAAAAEAAQA9QAAAIgDAAAAAA==&#10;" fillcolor="window" strokecolor="windowText" strokeweight="1pt">
                  <v:textbox>
                    <w:txbxContent>
                      <w:p w:rsidR="001906DF" w:rsidRPr="009C092E" w:rsidRDefault="001906DF" w:rsidP="001906DF">
                        <w:pPr>
                          <w:pStyle w:val="NormalWeb"/>
                          <w:jc w:val="center"/>
                          <w:rPr>
                            <w:b/>
                            <w:bCs/>
                            <w:sz w:val="20"/>
                            <w:szCs w:val="20"/>
                          </w:rPr>
                        </w:pPr>
                        <w:r w:rsidRPr="009C092E">
                          <w:rPr>
                            <w:b/>
                            <w:bCs/>
                            <w:sz w:val="20"/>
                            <w:szCs w:val="20"/>
                          </w:rPr>
                          <w:t>CIRCULAR ECONOMY EFFECTS ON EMERGING BUSINESS MODELS IN INDIA</w:t>
                        </w:r>
                      </w:p>
                      <w:p w:rsidR="003213D0" w:rsidRPr="00C74770" w:rsidRDefault="003213D0" w:rsidP="003213D0">
                        <w:pPr>
                          <w:rPr>
                            <w:rFonts w:ascii="Times New Roman" w:hAnsi="Times New Roman" w:cs="Times New Roman"/>
                            <w:b/>
                          </w:rPr>
                        </w:pPr>
                      </w:p>
                    </w:txbxContent>
                  </v:textbox>
                </v:rect>
                <v:rect id="Rectangle 25" o:spid="_x0000_s1035" style="position:absolute;left:30769;top:12579;width:21436;height:103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K2ccMA&#10;AADbAAAADwAAAGRycy9kb3ducmV2LnhtbESPQWvCQBSE7wX/w/IEb3WjoN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K2ccMAAADbAAAADwAAAAAAAAAAAAAAAACYAgAAZHJzL2Rv&#10;d25yZXYueG1sUEsFBgAAAAAEAAQA9QAAAIgDAAAAAA==&#10;" fillcolor="window" strokecolor="windowText" strokeweight="1pt">
                  <v:textbox>
                    <w:txbxContent>
                      <w:p w:rsidR="003213D0" w:rsidRDefault="003213D0" w:rsidP="003213D0">
                        <w:pPr>
                          <w:jc w:val="center"/>
                          <w:rPr>
                            <w:rFonts w:ascii="Times New Roman" w:hAnsi="Times New Roman" w:cs="Times New Roman"/>
                            <w:b/>
                          </w:rPr>
                        </w:pPr>
                        <w:r w:rsidRPr="00D9603F">
                          <w:rPr>
                            <w:rFonts w:ascii="Times New Roman" w:hAnsi="Times New Roman" w:cs="Times New Roman"/>
                            <w:b/>
                          </w:rPr>
                          <w:t xml:space="preserve">Independent variables </w:t>
                        </w:r>
                      </w:p>
                      <w:p w:rsidR="00762DF2" w:rsidRDefault="00762DF2" w:rsidP="003213D0">
                        <w:pPr>
                          <w:jc w:val="center"/>
                          <w:rPr>
                            <w:rFonts w:ascii="Times New Roman" w:hAnsi="Times New Roman" w:cs="Times New Roman"/>
                            <w:b/>
                          </w:rPr>
                        </w:pPr>
                      </w:p>
                      <w:p w:rsidR="003213D0" w:rsidRPr="00105C3B" w:rsidRDefault="00105C3B" w:rsidP="00105C3B">
                        <w:pPr>
                          <w:pStyle w:val="ListParagraph"/>
                          <w:numPr>
                            <w:ilvl w:val="0"/>
                            <w:numId w:val="13"/>
                          </w:numPr>
                          <w:rPr>
                            <w:rFonts w:ascii="Times New Roman" w:hAnsi="Times New Roman" w:cs="Times New Roman"/>
                          </w:rPr>
                        </w:pPr>
                        <w:r w:rsidRPr="00105C3B">
                          <w:rPr>
                            <w:rFonts w:ascii="Times New Roman" w:hAnsi="Times New Roman" w:cs="Times New Roman"/>
                          </w:rPr>
                          <w:t>Circular economy</w:t>
                        </w:r>
                      </w:p>
                    </w:txbxContent>
                  </v:textbox>
                </v:rect>
                <v:rect id="Rectangle 26" o:spid="_x0000_s1036" style="position:absolute;left:3481;top:36999;width:18185;height:72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3213D0" w:rsidRDefault="003213D0" w:rsidP="003213D0">
                        <w:pPr>
                          <w:jc w:val="center"/>
                          <w:rPr>
                            <w:rFonts w:ascii="Times New Roman" w:hAnsi="Times New Roman" w:cs="Times New Roman"/>
                          </w:rPr>
                        </w:pPr>
                        <w:r>
                          <w:rPr>
                            <w:rFonts w:ascii="Times New Roman" w:hAnsi="Times New Roman" w:cs="Times New Roman"/>
                          </w:rPr>
                          <w:t xml:space="preserve">Exploratory analysis </w:t>
                        </w:r>
                      </w:p>
                      <w:p w:rsidR="003213D0" w:rsidRPr="00D9603F" w:rsidRDefault="003213D0" w:rsidP="003213D0">
                        <w:pPr>
                          <w:jc w:val="center"/>
                          <w:rPr>
                            <w:rFonts w:ascii="Times New Roman" w:hAnsi="Times New Roman" w:cs="Times New Roman"/>
                          </w:rPr>
                        </w:pPr>
                        <w:r>
                          <w:rPr>
                            <w:rFonts w:ascii="Times New Roman" w:hAnsi="Times New Roman" w:cs="Times New Roman"/>
                          </w:rPr>
                          <w:t xml:space="preserve">Quantitative Analysis </w:t>
                        </w:r>
                        <w:r w:rsidR="003D040A">
                          <w:rPr>
                            <w:rFonts w:ascii="Times New Roman" w:hAnsi="Times New Roman" w:cs="Times New Roman"/>
                          </w:rPr>
                          <w:t>utilizing</w:t>
                        </w:r>
                        <w:r>
                          <w:rPr>
                            <w:rFonts w:ascii="Times New Roman" w:hAnsi="Times New Roman" w:cs="Times New Roman"/>
                          </w:rPr>
                          <w:t xml:space="preserve"> </w:t>
                        </w:r>
                        <w:r w:rsidR="001A026C">
                          <w:rPr>
                            <w:rFonts w:ascii="Times New Roman" w:hAnsi="Times New Roman" w:cs="Times New Roman"/>
                          </w:rPr>
                          <w:t>SPSS</w:t>
                        </w:r>
                      </w:p>
                    </w:txbxContent>
                  </v:textbox>
                </v:rect>
                <v:rect id="Rectangle 27" o:spid="_x0000_s1037" style="position:absolute;left:3240;top:51408;width:17363;height:7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NncMA&#10;AADbAAAADwAAAGRycy9kb3ducmV2LnhtbESPQWvCQBSE7wX/w/IEb3WjB62pm1CEghQ8NNWeH9nX&#10;bDD7NmTXuPrru0Khx2FmvmG2ZbSdGGnwrWMFi3kGgrh2uuVGwfHr/fkFhA/IGjvHpOBGHspi8rTF&#10;XLsrf9JYhUYkCPscFZgQ+lxKXxuy6OeuJ07ejxsshiSHRuoBrwluO7nMspW02HJaMNjTzlB9ri5W&#10;wYe/X8Za+0M00ew3p+/sXvFZqdk0vr2CCBTDf/ivvdcKlmt4fEk/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yNncMAAADbAAAADwAAAAAAAAAAAAAAAACYAgAAZHJzL2Rv&#10;d25yZXYueG1sUEsFBgAAAAAEAAQA9QAAAIgDAAAAAA==&#10;" fillcolor="window" strokecolor="windowText" strokeweight="1pt">
                  <v:textbox>
                    <w:txbxContent>
                      <w:p w:rsidR="003213D0" w:rsidRPr="00D9603F" w:rsidRDefault="003213D0" w:rsidP="003213D0">
                        <w:pPr>
                          <w:jc w:val="center"/>
                          <w:rPr>
                            <w:rFonts w:ascii="Times New Roman" w:hAnsi="Times New Roman" w:cs="Times New Roman"/>
                          </w:rPr>
                        </w:pPr>
                        <w:r w:rsidRPr="00D9603F">
                          <w:rPr>
                            <w:rFonts w:ascii="Times New Roman" w:hAnsi="Times New Roman" w:cs="Times New Roman"/>
                          </w:rPr>
                          <w:t>Outcome</w:t>
                        </w:r>
                      </w:p>
                      <w:p w:rsidR="003213D0" w:rsidRPr="00D9603F" w:rsidRDefault="003213D0" w:rsidP="003213D0">
                        <w:pPr>
                          <w:jc w:val="center"/>
                          <w:rPr>
                            <w:rFonts w:ascii="Times New Roman" w:hAnsi="Times New Roman" w:cs="Times New Roman"/>
                          </w:rPr>
                        </w:pPr>
                        <w:r>
                          <w:rPr>
                            <w:rFonts w:ascii="Times New Roman" w:hAnsi="Times New Roman" w:cs="Times New Roman"/>
                          </w:rPr>
                          <w:t>Hypothesis Evaluation</w:t>
                        </w:r>
                      </w:p>
                      <w:p w:rsidR="003213D0" w:rsidRPr="00D9603F" w:rsidRDefault="003213D0" w:rsidP="003213D0">
                        <w:pPr>
                          <w:jc w:val="center"/>
                          <w:rPr>
                            <w:rFonts w:ascii="Times New Roman" w:hAnsi="Times New Roman" w:cs="Times New Roman"/>
                          </w:rPr>
                        </w:pPr>
                      </w:p>
                    </w:txbxContent>
                  </v:textbox>
                </v:rect>
                <v:rect id="Rectangle 28" o:spid="_x0000_s1038" style="position:absolute;left:30769;top:50061;width:20692;height:10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MZ78AA&#10;AADbAAAADwAAAGRycy9kb3ducmV2LnhtbERPz2vCMBS+D/wfwhN2m6k9jK0aRQShCDusm54fzbMp&#10;Ni+lSdvMv345DHb8+H5v99F2YqLBt44VrFcZCOLa6ZYbBd9fp5c3ED4ga+wck4If8rDfLZ62WGg3&#10;8ydNVWhECmFfoAITQl9I6WtDFv3K9cSJu7nBYkhwaKQecE7htpN5lr1Kiy2nBoM9HQ3V92q0Cs7+&#10;MU619h/RRFO+X67Zo+K7Us/LeNiACBTDv/jPXWoFeRqb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RMZ78AAAADbAAAADwAAAAAAAAAAAAAAAACYAgAAZHJzL2Rvd25y&#10;ZXYueG1sUEsFBgAAAAAEAAQA9QAAAIUDAAAAAA==&#10;" fillcolor="window" strokecolor="windowText" strokeweight="1pt">
                  <v:textbox>
                    <w:txbxContent>
                      <w:p w:rsidR="003213D0" w:rsidRDefault="003213D0" w:rsidP="003213D0">
                        <w:pPr>
                          <w:jc w:val="center"/>
                          <w:rPr>
                            <w:rFonts w:ascii="Times New Roman" w:hAnsi="Times New Roman" w:cs="Times New Roman"/>
                            <w:b/>
                          </w:rPr>
                        </w:pPr>
                        <w:r w:rsidRPr="001A6901">
                          <w:rPr>
                            <w:rFonts w:ascii="Times New Roman" w:hAnsi="Times New Roman" w:cs="Times New Roman"/>
                            <w:b/>
                          </w:rPr>
                          <w:t>Dependent variables</w:t>
                        </w:r>
                      </w:p>
                      <w:p w:rsidR="000213C1" w:rsidRDefault="000213C1" w:rsidP="000213C1">
                        <w:pPr>
                          <w:rPr>
                            <w:rFonts w:ascii="Times New Roman" w:hAnsi="Times New Roman" w:cs="Times New Roman"/>
                          </w:rPr>
                        </w:pPr>
                      </w:p>
                      <w:p w:rsidR="000213C1" w:rsidRPr="000213C1" w:rsidRDefault="000213C1" w:rsidP="000213C1">
                        <w:pPr>
                          <w:pStyle w:val="ListParagraph"/>
                          <w:numPr>
                            <w:ilvl w:val="0"/>
                            <w:numId w:val="12"/>
                          </w:numPr>
                          <w:rPr>
                            <w:rFonts w:ascii="Times New Roman" w:hAnsi="Times New Roman" w:cs="Times New Roman"/>
                          </w:rPr>
                        </w:pPr>
                        <w:r w:rsidRPr="000213C1">
                          <w:rPr>
                            <w:rFonts w:ascii="Times New Roman" w:hAnsi="Times New Roman" w:cs="Times New Roman"/>
                          </w:rPr>
                          <w:t>Business models in India</w:t>
                        </w:r>
                      </w:p>
                      <w:p w:rsidR="000213C1" w:rsidRDefault="000213C1" w:rsidP="003213D0">
                        <w:pPr>
                          <w:jc w:val="center"/>
                          <w:rPr>
                            <w:rFonts w:ascii="Times New Roman" w:hAnsi="Times New Roman" w:cs="Times New Roman"/>
                            <w:b/>
                          </w:rPr>
                        </w:pPr>
                      </w:p>
                      <w:p w:rsidR="003213D0" w:rsidRPr="00D9603F" w:rsidRDefault="003213D0" w:rsidP="003213D0">
                        <w:pPr>
                          <w:pStyle w:val="ListParagraph"/>
                          <w:ind w:left="2734"/>
                          <w:rPr>
                            <w:rFonts w:ascii="Times New Roman" w:hAnsi="Times New Roman" w:cs="Times New Roman"/>
                          </w:rPr>
                        </w:pPr>
                      </w:p>
                    </w:txbxContent>
                  </v:textbox>
                </v:rect>
                <v:shape id="Picture 29" o:spid="_x0000_s1039" type="#_x0000_t75" style="position:absolute;left:-13767;top:-12842;width:0;height: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K78PFAAAA2wAAAA8AAABkcnMvZG93bnJldi54bWxEj0FrwkAUhO8F/8PyBG91o5ai0U0QoVCU&#10;Uqqi10f2mUSzb0N2jWl+fbdQ6HGYmW+YVdqZSrTUuNKygsk4AkGcWV1yruB4eHueg3AeWWNlmRR8&#10;k4M0GTytMNb2wV/U7n0uAoRdjAoK7+tYSpcVZNCNbU0cvIttDPogm1zqBh8Bbio5jaJXabDksFBg&#10;TZuCstv+bhTsPqN7P+vy7e2lpN1He+770/aq1GjYrZcgPHX+P/zXftcKpgv4/RJ+gE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Tyu/DxQAAANsAAAAPAAAAAAAAAAAAAAAA&#10;AJ8CAABkcnMvZG93bnJldi54bWxQSwUGAAAAAAQABAD3AAAAkQMAAAAA&#10;">
                  <v:imagedata r:id="rId8" o:title=""/>
                  <v:path arrowok="t"/>
                </v:shape>
                <v:shapetype id="_x0000_t32" coordsize="21600,21600" o:spt="32" o:oned="t" path="m,l21600,21600e" filled="f">
                  <v:path arrowok="t" fillok="f" o:connecttype="none"/>
                  <o:lock v:ext="edit" shapetype="t"/>
                </v:shapetype>
                <v:shape id="Straight Arrow Connector 30" o:spid="_x0000_s1040" type="#_x0000_t32" style="position:absolute;left:12440;top:8825;width:27;height:76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kfsIAAADbAAAADwAAAGRycy9kb3ducmV2LnhtbERPy2oCMRTdC/2HcAtuimaqIHU0M5S2&#10;QjeiTgW3l8mdB05upknU6d+bRcHl4bzX+WA6cSXnW8sKXqcJCOLS6pZrBcefzeQNhA/IGjvLpOCP&#10;POTZ02iNqbY3PtC1CLWIIexTVNCE0KdS+rIhg35qe+LIVdYZDBG6WmqHtxhuOjlLkoU02HJsaLCn&#10;j4bKc3ExCmR9mJvTVzUstpVbfu5fdr99sVNq/Dy8r0AEGsJD/O/+1grmcX38En+Az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nokfsIAAADbAAAADwAAAAAAAAAAAAAA&#10;AAChAgAAZHJzL2Rvd25yZXYueG1sUEsFBgAAAAAEAAQA+QAAAJADAAAAAA==&#10;" strokecolor="windowText" strokeweight=".5pt">
                  <v:stroke endarrow="block" joinstyle="miter"/>
                </v:shape>
                <v:shape id="Straight Arrow Connector 31" o:spid="_x0000_s1041" type="#_x0000_t32" style="position:absolute;left:38481;top:8006;width:0;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aB5cQAAADbAAAADwAAAGRycy9kb3ducmV2LnhtbESPW2sCMRSE3wv9D+EUfJGaVUHs1iji&#10;BXwp6lro62Fz9kI3J2sSdf33piD0cZiZb5jZojONuJLztWUFw0ECgji3uuZSwfdp+z4F4QOyxsYy&#10;KbiTh8X89WWGqbY3PtI1C6WIEPYpKqhCaFMpfV6RQT+wLXH0CusMhihdKbXDW4SbRo6SZCIN1hwX&#10;KmxpVVH+m12MAlkex+ZnU3STr8J9rA/9/bnN9kr13rrlJ4hAXfgPP9s7rWA8hL8v8Q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oHlxAAAANsAAAAPAAAAAAAAAAAA&#10;AAAAAKECAABkcnMvZG93bnJldi54bWxQSwUGAAAAAAQABAD5AAAAkgMAAAAA&#10;" strokecolor="windowText" strokeweight=".5pt">
                  <v:stroke endarrow="block" joinstyle="miter"/>
                </v:shape>
                <v:shape id="Straight Arrow Connector 32" o:spid="_x0000_s1042" type="#_x0000_t32" style="position:absolute;left:12210;top:31552;width:0;height:54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QfksUAAADbAAAADwAAAGRycy9kb3ducmV2LnhtbESPT2sCMRTE7wW/Q3hCL0WzXUHqalxK&#10;W8GLqFvB62Pz9g9uXrZJqttv3wiFHoeZ+Q2zygfTiSs531pW8DxNQBCXVrdcKzh9biYvIHxA1thZ&#10;JgU/5CFfjx5WmGl74yNdi1CLCGGfoYImhD6T0pcNGfRT2xNHr7LOYIjS1VI7vEW46WSaJHNpsOW4&#10;0GBPbw2Vl+LbKJD1cWbOH9Uw31Vu8X542n/1xV6px/HwugQRaAj/4b/2ViuYpXD/En+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QfksUAAADbAAAADwAAAAAAAAAA&#10;AAAAAAChAgAAZHJzL2Rvd25yZXYueG1sUEsFBgAAAAAEAAQA+QAAAJMDAAAAAA==&#10;" strokecolor="windowText" strokeweight=".5pt">
                  <v:stroke endarrow="block" joinstyle="miter"/>
                </v:shape>
                <v:shape id="Straight Arrow Connector 33" o:spid="_x0000_s1043" type="#_x0000_t32" style="position:absolute;left:11762;top:44231;width:159;height:71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i6CcQAAADbAAAADwAAAGRycy9kb3ducmV2LnhtbESPT2sCMRTE70K/Q3gFL1KzdUHs1iil&#10;Kngp6rbQ62Pz9g/dvKxJ1PXbm4LgcZiZ3zDzZW9acSbnG8sKXscJCOLC6oYrBT/fm5cZCB+QNbaW&#10;ScGVPCwXT4M5Ztpe+EDnPFQiQthnqKAOocuk9EVNBv3YdsTRK60zGKJ0ldQOLxFuWjlJkqk02HBc&#10;qLGjz5qKv/xkFMjqkJrfddlPv0r3ttqPdscu3yk1fO4/3kEE6sMjfG9vtYI0hf8v8Q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qLoJxAAAANsAAAAPAAAAAAAAAAAA&#10;AAAAAKECAABkcnMvZG93bnJldi54bWxQSwUGAAAAAAQABAD5AAAAkgMAAAAA&#10;" strokecolor="windowText" strokeweight=".5pt">
                  <v:stroke endarrow="block" joinstyle="miter"/>
                </v:shape>
                <v:shape id="Straight Arrow Connector 34" o:spid="_x0000_s1044" type="#_x0000_t32" style="position:absolute;left:21666;top:40714;width:6063;height:14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zmY8QAAADbAAAADwAAAGRycy9kb3ducmV2LnhtbESP3WrCQBSE7wu+w3KE3pS60QYp0VX8&#10;QY3eafsAx+wxG8yeDdmtpm/vCoVeDjPzDTOdd7YWN2p95VjBcJCAIC6crrhU8P21ef8E4QOyxtox&#10;KfglD/NZ72WKmXZ3PtLtFEoRIewzVGBCaDIpfWHIoh+4hjh6F9daDFG2pdQt3iPc1nKUJGNpseK4&#10;YLChlaHievqxCrrdsdBv6aY8b9fbPHU7k+8PS6Ve+91iAiJQF/7Df+1cK/hI4fkl/gA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XOZjxAAAANsAAAAPAAAAAAAAAAAA&#10;AAAAAKECAABkcnMvZG93bnJldi54bWxQSwUGAAAAAAQABAD5AAAAkgMAAAAA&#10;" strokecolor="windowText"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5" o:spid="_x0000_s1045" type="#_x0000_t34" style="position:absolute;left:9991;top:38781;width:35352;height: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qOr8IAAADbAAAADwAAAGRycy9kb3ducmV2LnhtbESPT4vCMBTE78J+h/AW9qbpdlWkGkUE&#10;sXrzD3h9NM+mbvNSmqjdb78RBI/DzPyGmS06W4s7tb5yrOB7kIAgLpyuuFRwOq77ExA+IGusHZOC&#10;P/KwmH/0Zphp9+A93Q+hFBHCPkMFJoQmk9IXhiz6gWuIo3dxrcUQZVtK3eIjwm0t0yQZS4sVxwWD&#10;Da0MFb+Hm1WQNgWaPL0O89MqPw83293e67FSX5/dcgoiUBfe4Vc71wp+RvD8En+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qOr8IAAADbAAAADwAAAAAAAAAAAAAA&#10;AAChAgAAZHJzL2Rvd25yZXYueG1sUEsFBgAAAAAEAAQA+QAAAJADAAAAAA==&#10;" strokecolor="black [3200]" strokeweight=".5pt"/>
                <v:shape id="Straight Arrow Connector 36" o:spid="_x0000_s1046" type="#_x0000_t32" style="position:absolute;left:27667;top:21050;width:289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qPcsUAAADbAAAADwAAAGRycy9kb3ducmV2LnhtbESPT2vCQBTE74LfYXmCN93UgLapqxRB&#10;VLzYVPrn9si+Jkuzb0N2Nem37wpCj8PM/IZZrntbiyu13jhW8DBNQBAXThsuFZzftpNHED4ga6wd&#10;k4Jf8rBeDQdLzLTr+JWueShFhLDPUEEVQpNJ6YuKLPqpa4ij9+1aiyHKtpS6xS7CbS1nSTKXFg3H&#10;hQob2lRU/OQXq6A4f3480cm86y41i11z/Dqm+UGp8ah/eQYRqA//4Xt7rx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yqPcsUAAADbAAAADwAAAAAAAAAA&#10;AAAAAAChAgAAZHJzL2Rvd25yZXYueG1sUEsFBgAAAAAEAAQA+QAAAJMDAAAAAA==&#10;" strokecolor="black [3213]" strokeweight=".5pt">
                  <v:stroke endarrow="block" joinstyle="miter"/>
                </v:shape>
                <v:shape id="Straight Arrow Connector 37" o:spid="_x0000_s1047" type="#_x0000_t32" style="position:absolute;left:27729;top:56368;width:32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Yq6cUAAADbAAAADwAAAGRycy9kb3ducmV2LnhtbESPQWvCQBSE70L/w/IK3nRjA9VGV5FC&#10;qeLFRmnr7ZF9JovZtyG7mvTfdwtCj8PMfMMsVr2txY1abxwrmIwTEMSF04ZLBcfD22gGwgdkjbVj&#10;UvBDHlbLh8ECM+06/qBbHkoRIewzVFCF0GRS+qIii37sGuLonV1rMUTZllK32EW4reVTkjxLi4bj&#10;QoUNvVZUXPKrVVAcv79eaG8+dZea6XuzO+3SfKvU8LFfz0EE6sN/+N7eaAXpFP6+xB8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Yq6cUAAADbAAAADwAAAAAAAAAA&#10;AAAAAAChAgAAZHJzL2Rvd25yZXYueG1sUEsFBgAAAAAEAAQA+QAAAJMDAAAAAA==&#10;" strokecolor="black [3213]" strokeweight=".5pt">
                  <v:stroke endarrow="block" joinstyle="miter"/>
                </v:shape>
                <v:shape id="Straight Arrow Connector 38" o:spid="_x0000_s1048" type="#_x0000_t32" style="position:absolute;left:41400;top:22968;width:245;height:27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4Kb8EAAADbAAAADwAAAGRycy9kb3ducmV2LnhtbERPTWuDQBC9B/Iflgn0EuIaC6E1riEE&#10;SntKiZWeB3eqUndW3K1af332UOjx8b6z02w6MdLgWssK9lEMgriyuuVaQfnxsnsC4Tyyxs4yKfgl&#10;B6d8vcow1XbiG42Fr0UIYZeigsb7PpXSVQ0ZdJHtiQP3ZQeDPsChlnrAKYSbTiZxfJAGWw4NDfZ0&#10;aaj6Ln6MgqTEsXvftrfPpdTX52T/Wi4HVuphM5+PIDzN/l/8537TCh7D2PAl/ACZ3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XgpvwQAAANsAAAAPAAAAAAAAAAAAAAAA&#10;AKECAABkcnMvZG93bnJldi54bWxQSwUGAAAAAAQABAD5AAAAjwMAAAAA&#10;" strokecolor="black [3200]" strokeweight=".5pt">
                  <v:stroke startarrow="block" endarrow="block" joinstyle="miter"/>
                </v:shape>
                <w10:anchorlock/>
              </v:group>
            </w:pict>
          </mc:Fallback>
        </mc:AlternateContent>
      </w:r>
    </w:p>
    <w:p w:rsidR="00725D04" w:rsidRPr="00D23347" w:rsidRDefault="00725D04" w:rsidP="00725D04">
      <w:pPr>
        <w:ind w:left="-76"/>
        <w:rPr>
          <w:rFonts w:ascii="Times New Roman" w:hAnsi="Times New Roman" w:cs="Times New Roman"/>
          <w:b/>
          <w:lang w:val="en-IN"/>
        </w:rPr>
      </w:pPr>
    </w:p>
    <w:p w:rsidR="000F7944" w:rsidRPr="00D23347" w:rsidRDefault="000F7944" w:rsidP="000F7944">
      <w:pPr>
        <w:spacing w:after="120"/>
        <w:jc w:val="center"/>
        <w:rPr>
          <w:rFonts w:ascii="Times New Roman" w:hAnsi="Times New Roman" w:cs="Times New Roman"/>
          <w:b/>
        </w:rPr>
      </w:pPr>
      <w:r w:rsidRPr="00D23347">
        <w:rPr>
          <w:rFonts w:ascii="Times New Roman" w:hAnsi="Times New Roman" w:cs="Times New Roman"/>
          <w:b/>
        </w:rPr>
        <w:t>Figure 2. Research Strategy</w:t>
      </w:r>
    </w:p>
    <w:p w:rsidR="000E6D1C" w:rsidRPr="00D23347" w:rsidRDefault="000E6D1C" w:rsidP="008605D1">
      <w:pPr>
        <w:numPr>
          <w:ilvl w:val="1"/>
          <w:numId w:val="2"/>
        </w:numPr>
        <w:ind w:left="284"/>
        <w:rPr>
          <w:rFonts w:ascii="Times New Roman" w:hAnsi="Times New Roman" w:cs="Times New Roman"/>
          <w:b/>
          <w:lang w:val="en-IN"/>
        </w:rPr>
      </w:pPr>
      <w:r w:rsidRPr="00D23347">
        <w:rPr>
          <w:rFonts w:ascii="Times New Roman" w:hAnsi="Times New Roman" w:cs="Times New Roman"/>
          <w:b/>
          <w:lang w:val="en-IN"/>
        </w:rPr>
        <w:t xml:space="preserve">Research hypothesis </w:t>
      </w:r>
    </w:p>
    <w:p w:rsidR="00750B78" w:rsidRPr="00D23347" w:rsidRDefault="00750B78" w:rsidP="00750B78">
      <w:pPr>
        <w:ind w:left="284"/>
        <w:rPr>
          <w:rFonts w:ascii="Times New Roman" w:hAnsi="Times New Roman" w:cs="Times New Roman"/>
          <w:b/>
          <w:lang w:val="en-IN"/>
        </w:rPr>
      </w:pPr>
    </w:p>
    <w:p w:rsidR="00CC0B9A" w:rsidRPr="00D23347" w:rsidRDefault="00CC0B9A" w:rsidP="00CC0B9A">
      <w:pPr>
        <w:ind w:left="-76"/>
        <w:rPr>
          <w:rFonts w:ascii="Times New Roman" w:hAnsi="Times New Roman" w:cs="Times New Roman"/>
        </w:rPr>
      </w:pPr>
      <w:r w:rsidRPr="00D23347">
        <w:rPr>
          <w:rFonts w:ascii="Times New Roman" w:hAnsi="Times New Roman" w:cs="Times New Roman"/>
        </w:rPr>
        <w:t>The research hypothesis of the current study is given below</w:t>
      </w:r>
      <w:r w:rsidR="00FF14AD" w:rsidRPr="00D23347">
        <w:rPr>
          <w:rFonts w:ascii="Times New Roman" w:hAnsi="Times New Roman" w:cs="Times New Roman"/>
        </w:rPr>
        <w:t>,</w:t>
      </w:r>
    </w:p>
    <w:p w:rsidR="00FF14AD" w:rsidRPr="00D23347" w:rsidRDefault="00FF14AD" w:rsidP="00CC0B9A">
      <w:pPr>
        <w:ind w:left="-76"/>
        <w:rPr>
          <w:rFonts w:ascii="Times New Roman" w:hAnsi="Times New Roman" w:cs="Times New Roman"/>
        </w:rPr>
      </w:pPr>
    </w:p>
    <w:p w:rsidR="00334CD8" w:rsidRPr="00D23347" w:rsidRDefault="00334CD8" w:rsidP="00334CD8">
      <w:pPr>
        <w:pStyle w:val="ListParagraph"/>
        <w:numPr>
          <w:ilvl w:val="0"/>
          <w:numId w:val="14"/>
        </w:numPr>
        <w:spacing w:after="160"/>
        <w:jc w:val="both"/>
        <w:rPr>
          <w:rFonts w:ascii="Times New Roman" w:hAnsi="Times New Roman" w:cs="Times New Roman"/>
        </w:rPr>
      </w:pPr>
      <w:r w:rsidRPr="00D23347">
        <w:rPr>
          <w:rFonts w:ascii="Times New Roman" w:hAnsi="Times New Roman" w:cs="Times New Roman"/>
        </w:rPr>
        <w:t xml:space="preserve">H1: </w:t>
      </w:r>
      <w:r w:rsidR="008B2F91" w:rsidRPr="00D23347">
        <w:rPr>
          <w:rFonts w:ascii="Times New Roman" w:hAnsi="Times New Roman" w:cs="Times New Roman"/>
        </w:rPr>
        <w:t>Sustainable business models influence firm competitiveness</w:t>
      </w:r>
    </w:p>
    <w:p w:rsidR="00334CD8" w:rsidRPr="00D23347" w:rsidRDefault="00334CD8" w:rsidP="00334CD8">
      <w:pPr>
        <w:pStyle w:val="ListParagraph"/>
        <w:numPr>
          <w:ilvl w:val="0"/>
          <w:numId w:val="14"/>
        </w:numPr>
        <w:spacing w:after="160"/>
        <w:jc w:val="both"/>
        <w:rPr>
          <w:rFonts w:ascii="Times New Roman" w:hAnsi="Times New Roman" w:cs="Times New Roman"/>
        </w:rPr>
      </w:pPr>
      <w:r w:rsidRPr="00D23347">
        <w:rPr>
          <w:rFonts w:ascii="Times New Roman" w:hAnsi="Times New Roman" w:cs="Times New Roman"/>
        </w:rPr>
        <w:t>H1</w:t>
      </w:r>
      <w:r w:rsidRPr="00D23347">
        <w:rPr>
          <w:rFonts w:ascii="Times New Roman" w:hAnsi="Times New Roman" w:cs="Times New Roman"/>
          <w:vertAlign w:val="subscript"/>
        </w:rPr>
        <w:t>0</w:t>
      </w:r>
      <w:r w:rsidRPr="00D23347">
        <w:rPr>
          <w:rFonts w:ascii="Times New Roman" w:hAnsi="Times New Roman" w:cs="Times New Roman"/>
        </w:rPr>
        <w:t xml:space="preserve">: </w:t>
      </w:r>
      <w:r w:rsidR="008B2F91" w:rsidRPr="00D23347">
        <w:rPr>
          <w:rFonts w:ascii="Times New Roman" w:hAnsi="Times New Roman" w:cs="Times New Roman"/>
        </w:rPr>
        <w:t>Sustainable business models does not influence firm competitiveness</w:t>
      </w:r>
    </w:p>
    <w:p w:rsidR="00750B78" w:rsidRPr="00D23347" w:rsidRDefault="00334CD8" w:rsidP="00750B78">
      <w:pPr>
        <w:pStyle w:val="ListParagraph"/>
        <w:numPr>
          <w:ilvl w:val="0"/>
          <w:numId w:val="15"/>
        </w:numPr>
        <w:spacing w:after="160"/>
        <w:jc w:val="both"/>
        <w:rPr>
          <w:rFonts w:ascii="Times New Roman" w:hAnsi="Times New Roman" w:cs="Times New Roman"/>
        </w:rPr>
      </w:pPr>
      <w:r w:rsidRPr="00D23347">
        <w:rPr>
          <w:rFonts w:ascii="Times New Roman" w:hAnsi="Times New Roman" w:cs="Times New Roman"/>
        </w:rPr>
        <w:t xml:space="preserve">H2: </w:t>
      </w:r>
      <w:r w:rsidR="001D0083" w:rsidRPr="00D23347">
        <w:rPr>
          <w:rFonts w:ascii="Times New Roman" w:hAnsi="Times New Roman" w:cs="Times New Roman"/>
        </w:rPr>
        <w:t>Circular economy impacts the life cycle of products</w:t>
      </w:r>
    </w:p>
    <w:p w:rsidR="005A1695" w:rsidRPr="00D23347" w:rsidRDefault="00750B78" w:rsidP="001B4360">
      <w:pPr>
        <w:pStyle w:val="ListParagraph"/>
        <w:numPr>
          <w:ilvl w:val="0"/>
          <w:numId w:val="15"/>
        </w:numPr>
        <w:rPr>
          <w:rFonts w:ascii="Times New Roman" w:hAnsi="Times New Roman" w:cs="Times New Roman"/>
          <w:vertAlign w:val="subscript"/>
        </w:rPr>
      </w:pPr>
      <w:r w:rsidRPr="00D23347">
        <w:rPr>
          <w:rFonts w:ascii="Times New Roman" w:hAnsi="Times New Roman" w:cs="Times New Roman"/>
        </w:rPr>
        <w:t>H2</w:t>
      </w:r>
      <w:r w:rsidRPr="00D23347">
        <w:rPr>
          <w:rFonts w:ascii="Times New Roman" w:hAnsi="Times New Roman" w:cs="Times New Roman"/>
          <w:vertAlign w:val="subscript"/>
        </w:rPr>
        <w:t>0:</w:t>
      </w:r>
      <w:r w:rsidR="006B369F" w:rsidRPr="00D23347">
        <w:rPr>
          <w:rFonts w:ascii="Times New Roman" w:hAnsi="Times New Roman" w:cs="Times New Roman"/>
        </w:rPr>
        <w:t xml:space="preserve"> Circular economy does not impact the life cycle of products</w:t>
      </w:r>
    </w:p>
    <w:p w:rsidR="005A1695" w:rsidRPr="00D23347" w:rsidRDefault="005A1695" w:rsidP="00334CD8">
      <w:pPr>
        <w:ind w:left="-76"/>
        <w:rPr>
          <w:rFonts w:ascii="Times New Roman" w:hAnsi="Times New Roman" w:cs="Times New Roman"/>
          <w:b/>
          <w:lang w:val="en-IN"/>
        </w:rPr>
      </w:pPr>
    </w:p>
    <w:p w:rsidR="000E6D1C" w:rsidRPr="00D23347" w:rsidRDefault="000E6D1C"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 xml:space="preserve">Research Questions </w:t>
      </w:r>
    </w:p>
    <w:p w:rsidR="00BC3156" w:rsidRPr="00D23347" w:rsidRDefault="00BC3156" w:rsidP="00BC3156">
      <w:pPr>
        <w:ind w:left="284"/>
        <w:rPr>
          <w:rFonts w:ascii="Times New Roman" w:hAnsi="Times New Roman" w:cs="Times New Roman"/>
          <w:b/>
          <w:lang w:val="en-IN"/>
        </w:rPr>
      </w:pPr>
    </w:p>
    <w:p w:rsidR="005A1695" w:rsidRPr="00D23347" w:rsidRDefault="00BC3156" w:rsidP="00AE2B7B">
      <w:pPr>
        <w:pStyle w:val="ListParagraph"/>
        <w:numPr>
          <w:ilvl w:val="0"/>
          <w:numId w:val="16"/>
        </w:numPr>
        <w:jc w:val="both"/>
        <w:rPr>
          <w:rFonts w:ascii="Times New Roman" w:hAnsi="Times New Roman" w:cs="Times New Roman"/>
          <w:lang w:val="en-IN"/>
        </w:rPr>
      </w:pPr>
      <w:r w:rsidRPr="00D23347">
        <w:rPr>
          <w:rFonts w:ascii="Times New Roman" w:hAnsi="Times New Roman" w:cs="Times New Roman"/>
          <w:lang w:val="en-IN"/>
        </w:rPr>
        <w:t xml:space="preserve">What is </w:t>
      </w:r>
      <w:r w:rsidR="005A1695" w:rsidRPr="00D23347">
        <w:rPr>
          <w:rFonts w:ascii="Times New Roman" w:hAnsi="Times New Roman" w:cs="Times New Roman"/>
          <w:lang w:val="en-IN"/>
        </w:rPr>
        <w:t>the role of circular economy on developing business models</w:t>
      </w:r>
      <w:r w:rsidR="00CF3FCC" w:rsidRPr="00D23347">
        <w:rPr>
          <w:rFonts w:ascii="Times New Roman" w:hAnsi="Times New Roman" w:cs="Times New Roman"/>
          <w:lang w:val="en-IN"/>
        </w:rPr>
        <w:t>?</w:t>
      </w:r>
    </w:p>
    <w:p w:rsidR="005A1695" w:rsidRPr="00D23347" w:rsidRDefault="00C002EC" w:rsidP="00AE2B7B">
      <w:pPr>
        <w:pStyle w:val="ListParagraph"/>
        <w:numPr>
          <w:ilvl w:val="0"/>
          <w:numId w:val="16"/>
        </w:numPr>
        <w:jc w:val="both"/>
        <w:rPr>
          <w:rFonts w:ascii="Times New Roman" w:hAnsi="Times New Roman" w:cs="Times New Roman"/>
          <w:lang w:val="en-IN"/>
        </w:rPr>
      </w:pPr>
      <w:r w:rsidRPr="00D23347">
        <w:rPr>
          <w:rFonts w:ascii="Times New Roman" w:hAnsi="Times New Roman" w:cs="Times New Roman"/>
          <w:lang w:val="en-IN"/>
        </w:rPr>
        <w:t>H</w:t>
      </w:r>
      <w:r w:rsidR="005A1695" w:rsidRPr="00D23347">
        <w:rPr>
          <w:rFonts w:ascii="Times New Roman" w:hAnsi="Times New Roman" w:cs="Times New Roman"/>
          <w:lang w:val="en-IN"/>
        </w:rPr>
        <w:t>ow sustainable business models influence firm competitiveness</w:t>
      </w:r>
      <w:r w:rsidR="00CF3FCC" w:rsidRPr="00D23347">
        <w:rPr>
          <w:rFonts w:ascii="Times New Roman" w:hAnsi="Times New Roman" w:cs="Times New Roman"/>
          <w:lang w:val="en-IN"/>
        </w:rPr>
        <w:t>?</w:t>
      </w:r>
    </w:p>
    <w:p w:rsidR="005A1695" w:rsidRPr="00D23347" w:rsidRDefault="00B22C27" w:rsidP="00AE2B7B">
      <w:pPr>
        <w:pStyle w:val="ListParagraph"/>
        <w:numPr>
          <w:ilvl w:val="0"/>
          <w:numId w:val="16"/>
        </w:numPr>
        <w:jc w:val="both"/>
        <w:rPr>
          <w:rFonts w:ascii="Times New Roman" w:hAnsi="Times New Roman" w:cs="Times New Roman"/>
          <w:lang w:val="en-IN"/>
        </w:rPr>
      </w:pPr>
      <w:r w:rsidRPr="00D23347">
        <w:rPr>
          <w:rFonts w:ascii="Times New Roman" w:hAnsi="Times New Roman" w:cs="Times New Roman"/>
          <w:lang w:val="en-IN"/>
        </w:rPr>
        <w:t xml:space="preserve">How </w:t>
      </w:r>
      <w:r w:rsidR="00760C5E" w:rsidRPr="00D23347">
        <w:rPr>
          <w:rFonts w:ascii="Times New Roman" w:hAnsi="Times New Roman" w:cs="Times New Roman"/>
          <w:lang w:val="en-IN"/>
        </w:rPr>
        <w:t>the life cycle of products gets</w:t>
      </w:r>
      <w:r w:rsidR="00D6123A" w:rsidRPr="00D23347">
        <w:rPr>
          <w:rFonts w:ascii="Times New Roman" w:hAnsi="Times New Roman" w:cs="Times New Roman"/>
          <w:lang w:val="en-IN"/>
        </w:rPr>
        <w:t xml:space="preserve"> </w:t>
      </w:r>
      <w:r w:rsidR="00AB05B9" w:rsidRPr="00D23347">
        <w:rPr>
          <w:rFonts w:ascii="Times New Roman" w:hAnsi="Times New Roman" w:cs="Times New Roman"/>
          <w:lang w:val="en-IN"/>
        </w:rPr>
        <w:t>extend</w:t>
      </w:r>
      <w:r w:rsidR="00D6123A" w:rsidRPr="00D23347">
        <w:rPr>
          <w:rFonts w:ascii="Times New Roman" w:hAnsi="Times New Roman" w:cs="Times New Roman"/>
          <w:lang w:val="en-IN"/>
        </w:rPr>
        <w:t>ed</w:t>
      </w:r>
      <w:r w:rsidR="00AB05B9" w:rsidRPr="00D23347">
        <w:rPr>
          <w:rFonts w:ascii="Times New Roman" w:hAnsi="Times New Roman" w:cs="Times New Roman"/>
          <w:lang w:val="en-IN"/>
        </w:rPr>
        <w:t xml:space="preserve"> </w:t>
      </w:r>
      <w:r w:rsidR="005A1695" w:rsidRPr="00D23347">
        <w:rPr>
          <w:rFonts w:ascii="Times New Roman" w:hAnsi="Times New Roman" w:cs="Times New Roman"/>
          <w:lang w:val="en-IN"/>
        </w:rPr>
        <w:t xml:space="preserve">through </w:t>
      </w:r>
      <w:r w:rsidR="00891ADA" w:rsidRPr="00D23347">
        <w:rPr>
          <w:rFonts w:ascii="Times New Roman" w:hAnsi="Times New Roman" w:cs="Times New Roman"/>
          <w:lang w:val="en-IN"/>
        </w:rPr>
        <w:t xml:space="preserve">the </w:t>
      </w:r>
      <w:r w:rsidR="005A1695" w:rsidRPr="00D23347">
        <w:rPr>
          <w:rFonts w:ascii="Times New Roman" w:hAnsi="Times New Roman" w:cs="Times New Roman"/>
          <w:lang w:val="en-IN"/>
        </w:rPr>
        <w:t>adoption of circular economy in emerging economies</w:t>
      </w:r>
      <w:r w:rsidR="00EE1034" w:rsidRPr="00D23347">
        <w:rPr>
          <w:rFonts w:ascii="Times New Roman" w:hAnsi="Times New Roman" w:cs="Times New Roman"/>
          <w:lang w:val="en-IN"/>
        </w:rPr>
        <w:t>?</w:t>
      </w:r>
    </w:p>
    <w:p w:rsidR="008B2F91" w:rsidRPr="00D23347" w:rsidRDefault="008B2F91" w:rsidP="001B4360">
      <w:pPr>
        <w:rPr>
          <w:rFonts w:ascii="Times New Roman" w:hAnsi="Times New Roman" w:cs="Times New Roman"/>
          <w:b/>
          <w:lang w:val="en-IN"/>
        </w:rPr>
      </w:pPr>
    </w:p>
    <w:p w:rsidR="000E6D1C" w:rsidRPr="00D23347" w:rsidRDefault="000E6D1C"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 xml:space="preserve">Data collection </w:t>
      </w:r>
    </w:p>
    <w:p w:rsidR="0069336D" w:rsidRPr="00D23347" w:rsidRDefault="0069336D" w:rsidP="0069336D">
      <w:pPr>
        <w:ind w:left="-76"/>
        <w:rPr>
          <w:rFonts w:ascii="Times New Roman" w:hAnsi="Times New Roman" w:cs="Times New Roman"/>
          <w:b/>
          <w:lang w:val="en-IN"/>
        </w:rPr>
      </w:pPr>
    </w:p>
    <w:p w:rsidR="0069336D" w:rsidRPr="00D23347" w:rsidRDefault="0069336D" w:rsidP="0069336D">
      <w:pPr>
        <w:pStyle w:val="2125fig"/>
        <w:spacing w:line="240" w:lineRule="auto"/>
        <w:jc w:val="both"/>
        <w:rPr>
          <w:rFonts w:cs="Times New Roman"/>
          <w:b w:val="0"/>
          <w:sz w:val="20"/>
          <w:szCs w:val="20"/>
          <w:lang w:val="en-US"/>
        </w:rPr>
      </w:pPr>
      <w:r w:rsidRPr="00D23347">
        <w:rPr>
          <w:rFonts w:cs="Times New Roman"/>
          <w:b w:val="0"/>
          <w:sz w:val="20"/>
          <w:szCs w:val="20"/>
          <w:lang w:val="en-US"/>
        </w:rPr>
        <w:t>Procedures of gathering data from various sources with regard to the purpose of framing the conclusions to the study variables is regarded as the data collection. The data collection procedures incorporate identification of data type, data sources along with the techniques which required to be employed. The data collection plays a significant part in the arena of research. The procedures for gathering data involves online survey, an interview, social media survey, online tracking, and transactional tracking in the business analytics. The data gathering procedures involve two approaches like primary data gathering and secondary data gathering. The data gathering is the crucial part for every researcher. In the field of academic, the researcher incorporates data collection techniques with a view of attaining the outcome relevant to the research objective.</w:t>
      </w:r>
    </w:p>
    <w:p w:rsidR="000E6D1C" w:rsidRPr="00D23347" w:rsidRDefault="0045589E"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Sample</w:t>
      </w:r>
      <w:r w:rsidR="000E6D1C" w:rsidRPr="00D23347">
        <w:rPr>
          <w:rFonts w:ascii="Times New Roman" w:hAnsi="Times New Roman" w:cs="Times New Roman"/>
          <w:b/>
          <w:lang w:val="en-IN"/>
        </w:rPr>
        <w:t xml:space="preserve"> Size</w:t>
      </w:r>
      <w:r w:rsidR="00C33944" w:rsidRPr="00D23347">
        <w:rPr>
          <w:rFonts w:ascii="Times New Roman" w:hAnsi="Times New Roman" w:cs="Times New Roman"/>
          <w:b/>
          <w:lang w:val="en-IN"/>
        </w:rPr>
        <w:t xml:space="preserve"> and Sampling method</w:t>
      </w:r>
    </w:p>
    <w:p w:rsidR="00563040" w:rsidRPr="00D23347" w:rsidRDefault="00563040" w:rsidP="00563040">
      <w:pPr>
        <w:jc w:val="both"/>
        <w:rPr>
          <w:rFonts w:ascii="Times New Roman" w:hAnsi="Times New Roman" w:cs="Times New Roman"/>
        </w:rPr>
      </w:pPr>
    </w:p>
    <w:p w:rsidR="00563040" w:rsidRPr="00D23347" w:rsidRDefault="00563040" w:rsidP="00563040">
      <w:pPr>
        <w:jc w:val="both"/>
        <w:rPr>
          <w:rFonts w:ascii="Times New Roman" w:hAnsi="Times New Roman" w:cs="Times New Roman"/>
        </w:rPr>
      </w:pPr>
      <w:r w:rsidRPr="00D23347">
        <w:rPr>
          <w:rFonts w:ascii="Times New Roman" w:hAnsi="Times New Roman" w:cs="Times New Roman"/>
        </w:rPr>
        <w:t xml:space="preserve">A sampling strategy is significant because it is not easy for congregating data from each and every unit of populace </w:t>
      </w:r>
      <w:r w:rsidRPr="00D23347">
        <w:rPr>
          <w:rFonts w:ascii="Times New Roman" w:hAnsi="Times New Roman" w:cs="Times New Roman"/>
          <w:spacing w:val="2"/>
        </w:rPr>
        <w:fldChar w:fldCharType="begin"/>
      </w:r>
      <w:r w:rsidR="009724BC" w:rsidRPr="00D23347">
        <w:rPr>
          <w:rFonts w:ascii="Times New Roman" w:hAnsi="Times New Roman" w:cs="Times New Roman"/>
          <w:spacing w:val="2"/>
        </w:rPr>
        <w:instrText xml:space="preserve"> ADDIN EN.CITE &lt;EndNote&gt;&lt;Cite&gt;&lt;Author&gt;Stratton&lt;/Author&gt;&lt;Year&gt;2021&lt;/Year&gt;&lt;RecNum&gt;105&lt;/RecNum&gt;&lt;DisplayText&gt;(Stratton, 2021)&lt;/DisplayText&gt;&lt;record&gt;&lt;rec-number&gt;105&lt;/rec-number&gt;&lt;foreign-keys&gt;&lt;key app="EN" db-id="rervwdr27vrxehev904x05fpsf9wpaz9ze5w"&gt;105&lt;/key&gt;&lt;/foreign-keys&gt;&lt;ref-type name="Journal Article"&gt;17&lt;/ref-type&gt;&lt;contributors&gt;&lt;authors&gt;&lt;author&gt;Stratton, Samuel J&lt;/author&gt;&lt;/authors&gt;&lt;/contributors&gt;&lt;titles&gt;&lt;title&gt;Population research: convenience sampling strategies&lt;/title&gt;&lt;secondary-title&gt;Prehospital and disaster Medicine&lt;/secondary-title&gt;&lt;/titles&gt;&lt;periodical&gt;&lt;full-title&gt;Prehospital and disaster Medicine&lt;/full-title&gt;&lt;/periodical&gt;&lt;pages&gt;373-374&lt;/pages&gt;&lt;volume&gt;36&lt;/volume&gt;&lt;number&gt;4&lt;/number&gt;&lt;dates&gt;&lt;year&gt;2021&lt;/year&gt;&lt;/dates&gt;&lt;isbn&gt;1049-023X&lt;/isbn&gt;&lt;urls&gt;&lt;/urls&gt;&lt;/record&gt;&lt;/Cite&gt;&lt;/EndNote&gt;</w:instrText>
      </w:r>
      <w:r w:rsidRPr="00D23347">
        <w:rPr>
          <w:rFonts w:ascii="Times New Roman" w:hAnsi="Times New Roman" w:cs="Times New Roman"/>
          <w:spacing w:val="2"/>
        </w:rPr>
        <w:fldChar w:fldCharType="separate"/>
      </w:r>
      <w:r w:rsidR="009724BC" w:rsidRPr="00D23347">
        <w:rPr>
          <w:rFonts w:ascii="Times New Roman" w:hAnsi="Times New Roman" w:cs="Times New Roman"/>
          <w:noProof/>
          <w:spacing w:val="2"/>
        </w:rPr>
        <w:t>(</w:t>
      </w:r>
      <w:hyperlink w:anchor="_ENREF_33" w:tooltip="Stratton, 2021 #105" w:history="1">
        <w:r w:rsidR="009724BC" w:rsidRPr="00D23347">
          <w:rPr>
            <w:rFonts w:ascii="Times New Roman" w:hAnsi="Times New Roman" w:cs="Times New Roman"/>
            <w:noProof/>
            <w:spacing w:val="2"/>
          </w:rPr>
          <w:t>Stratton, 2021</w:t>
        </w:r>
      </w:hyperlink>
      <w:r w:rsidR="009724BC" w:rsidRPr="00D23347">
        <w:rPr>
          <w:rFonts w:ascii="Times New Roman" w:hAnsi="Times New Roman" w:cs="Times New Roman"/>
          <w:noProof/>
          <w:spacing w:val="2"/>
        </w:rPr>
        <w:t>)</w:t>
      </w:r>
      <w:r w:rsidRPr="00D23347">
        <w:rPr>
          <w:rFonts w:ascii="Times New Roman" w:hAnsi="Times New Roman" w:cs="Times New Roman"/>
          <w:spacing w:val="2"/>
        </w:rPr>
        <w:fldChar w:fldCharType="end"/>
      </w:r>
      <w:r w:rsidRPr="00D23347">
        <w:rPr>
          <w:rFonts w:ascii="Times New Roman" w:hAnsi="Times New Roman" w:cs="Times New Roman"/>
          <w:spacing w:val="2"/>
        </w:rPr>
        <w:t xml:space="preserve">. Therefore, it is essential to choose the appropriate process for selecting sample size to incorporate in statistical sample. Furthermore, the sample size is significant for any empirical study and its major objective is to make an implication regarding the populace from the sample </w:t>
      </w:r>
      <w:r w:rsidRPr="00D23347">
        <w:rPr>
          <w:rFonts w:ascii="Times New Roman" w:hAnsi="Times New Roman" w:cs="Times New Roman"/>
          <w:spacing w:val="2"/>
        </w:rPr>
        <w:fldChar w:fldCharType="begin"/>
      </w:r>
      <w:r w:rsidR="009724BC" w:rsidRPr="00D23347">
        <w:rPr>
          <w:rFonts w:ascii="Times New Roman" w:hAnsi="Times New Roman" w:cs="Times New Roman"/>
          <w:spacing w:val="2"/>
        </w:rPr>
        <w:instrText xml:space="preserve"> ADDIN EN.CITE &lt;EndNote&gt;&lt;Cite&gt;&lt;Author&gt;Lakens&lt;/Author&gt;&lt;Year&gt;2022&lt;/Year&gt;&lt;RecNum&gt;106&lt;/RecNum&gt;&lt;DisplayText&gt;(Lakens, 2022)&lt;/DisplayText&gt;&lt;record&gt;&lt;rec-number&gt;106&lt;/rec-number&gt;&lt;foreign-keys&gt;&lt;key app="EN" db-id="rervwdr27vrxehev904x05fpsf9wpaz9ze5w"&gt;106&lt;/key&gt;&lt;/foreign-keys&gt;&lt;ref-type name="Journal Article"&gt;17&lt;/ref-type&gt;&lt;contributors&gt;&lt;authors&gt;&lt;author&gt;Lakens, Daniel&lt;/author&gt;&lt;/authors&gt;&lt;/contributors&gt;&lt;titles&gt;&lt;title&gt;Sample size justification&lt;/title&gt;&lt;secondary-title&gt;Collabra: Psychology&lt;/secondary-title&gt;&lt;/titles&gt;&lt;periodical&gt;&lt;full-title&gt;Collabra: Psychology&lt;/full-title&gt;&lt;/periodical&gt;&lt;pages&gt;33267&lt;/pages&gt;&lt;volume&gt;8&lt;/volume&gt;&lt;number&gt;1&lt;/number&gt;&lt;dates&gt;&lt;year&gt;2022&lt;/year&gt;&lt;/dates&gt;&lt;isbn&gt;2474-7394&lt;/isbn&gt;&lt;urls&gt;&lt;/urls&gt;&lt;/record&gt;&lt;/Cite&gt;&lt;/EndNote&gt;</w:instrText>
      </w:r>
      <w:r w:rsidRPr="00D23347">
        <w:rPr>
          <w:rFonts w:ascii="Times New Roman" w:hAnsi="Times New Roman" w:cs="Times New Roman"/>
          <w:spacing w:val="2"/>
        </w:rPr>
        <w:fldChar w:fldCharType="separate"/>
      </w:r>
      <w:r w:rsidR="009724BC" w:rsidRPr="00D23347">
        <w:rPr>
          <w:rFonts w:ascii="Times New Roman" w:hAnsi="Times New Roman" w:cs="Times New Roman"/>
          <w:noProof/>
          <w:spacing w:val="2"/>
        </w:rPr>
        <w:t>(</w:t>
      </w:r>
      <w:hyperlink w:anchor="_ENREF_22" w:tooltip="Lakens, 2022 #106" w:history="1">
        <w:r w:rsidR="009724BC" w:rsidRPr="00D23347">
          <w:rPr>
            <w:rFonts w:ascii="Times New Roman" w:hAnsi="Times New Roman" w:cs="Times New Roman"/>
            <w:noProof/>
            <w:spacing w:val="2"/>
          </w:rPr>
          <w:t>Lakens, 2022</w:t>
        </w:r>
      </w:hyperlink>
      <w:r w:rsidR="009724BC" w:rsidRPr="00D23347">
        <w:rPr>
          <w:rFonts w:ascii="Times New Roman" w:hAnsi="Times New Roman" w:cs="Times New Roman"/>
          <w:noProof/>
          <w:spacing w:val="2"/>
        </w:rPr>
        <w:t>)</w:t>
      </w:r>
      <w:r w:rsidRPr="00D23347">
        <w:rPr>
          <w:rFonts w:ascii="Times New Roman" w:hAnsi="Times New Roman" w:cs="Times New Roman"/>
          <w:spacing w:val="2"/>
        </w:rPr>
        <w:fldChar w:fldCharType="end"/>
      </w:r>
      <w:r w:rsidRPr="00D23347">
        <w:rPr>
          <w:rFonts w:ascii="Times New Roman" w:hAnsi="Times New Roman" w:cs="Times New Roman"/>
          <w:spacing w:val="2"/>
        </w:rPr>
        <w:t xml:space="preserve">. The sample size is designated as the study units’ number and participants which need to be included for encountering the structured questionnaire of the research. The study has to choose appropriate number of sample for the study because large number of sample would waste of cost, time and resource. Meanwhile, small number of sample is not adequate to the prove the research hypothesis </w:t>
      </w:r>
      <w:r w:rsidRPr="00D23347">
        <w:rPr>
          <w:rFonts w:ascii="Times New Roman" w:hAnsi="Times New Roman" w:cs="Times New Roman"/>
          <w:spacing w:val="2"/>
        </w:rPr>
        <w:fldChar w:fldCharType="begin"/>
      </w:r>
      <w:r w:rsidR="009724BC" w:rsidRPr="00D23347">
        <w:rPr>
          <w:rFonts w:ascii="Times New Roman" w:hAnsi="Times New Roman" w:cs="Times New Roman"/>
          <w:spacing w:val="2"/>
        </w:rPr>
        <w:instrText xml:space="preserve"> ADDIN EN.CITE &lt;EndNote&gt;&lt;Cite&gt;&lt;Author&gt;Fowler&lt;/Author&gt;&lt;Year&gt;2019&lt;/Year&gt;&lt;RecNum&gt;107&lt;/RecNum&gt;&lt;DisplayText&gt;(Fowler &amp;amp; Lapp, 2019)&lt;/DisplayText&gt;&lt;record&gt;&lt;rec-number&gt;107&lt;/rec-number&gt;&lt;foreign-keys&gt;&lt;key app="EN" db-id="rervwdr27vrxehev904x05fpsf9wpaz9ze5w"&gt;107&lt;/key&gt;&lt;/foreign-keys&gt;&lt;ref-type name="Journal Article"&gt;17&lt;/ref-type&gt;&lt;contributors&gt;&lt;authors&gt;&lt;author&gt;Fowler, Susan B&lt;/author&gt;&lt;author&gt;Lapp, Valerie&lt;/author&gt;&lt;/authors&gt;&lt;/contributors&gt;&lt;titles&gt;&lt;title&gt;Sample size in quantitative research: Sample size will affect the significance of your research&lt;/title&gt;&lt;secondary-title&gt;American Nurse Today&lt;/secondary-title&gt;&lt;/titles&gt;&lt;periodical&gt;&lt;full-title&gt;American Nurse Today&lt;/full-title&gt;&lt;/periodical&gt;&lt;pages&gt;61-63&lt;/pages&gt;&lt;volume&gt;14&lt;/volume&gt;&lt;number&gt;5&lt;/number&gt;&lt;dates&gt;&lt;year&gt;2019&lt;/year&gt;&lt;/dates&gt;&lt;isbn&gt;1930-5583&lt;/isbn&gt;&lt;urls&gt;&lt;/urls&gt;&lt;/record&gt;&lt;/Cite&gt;&lt;/EndNote&gt;</w:instrText>
      </w:r>
      <w:r w:rsidRPr="00D23347">
        <w:rPr>
          <w:rFonts w:ascii="Times New Roman" w:hAnsi="Times New Roman" w:cs="Times New Roman"/>
          <w:spacing w:val="2"/>
        </w:rPr>
        <w:fldChar w:fldCharType="separate"/>
      </w:r>
      <w:r w:rsidR="009724BC" w:rsidRPr="00D23347">
        <w:rPr>
          <w:rFonts w:ascii="Times New Roman" w:hAnsi="Times New Roman" w:cs="Times New Roman"/>
          <w:noProof/>
          <w:spacing w:val="2"/>
        </w:rPr>
        <w:t>(</w:t>
      </w:r>
      <w:hyperlink w:anchor="_ENREF_14" w:tooltip="Fowler, 2019 #107" w:history="1">
        <w:r w:rsidR="009724BC" w:rsidRPr="00D23347">
          <w:rPr>
            <w:rFonts w:ascii="Times New Roman" w:hAnsi="Times New Roman" w:cs="Times New Roman"/>
            <w:noProof/>
            <w:spacing w:val="2"/>
          </w:rPr>
          <w:t>Fowler &amp; Lapp, 2019</w:t>
        </w:r>
      </w:hyperlink>
      <w:r w:rsidR="009724BC" w:rsidRPr="00D23347">
        <w:rPr>
          <w:rFonts w:ascii="Times New Roman" w:hAnsi="Times New Roman" w:cs="Times New Roman"/>
          <w:noProof/>
          <w:spacing w:val="2"/>
        </w:rPr>
        <w:t>)</w:t>
      </w:r>
      <w:r w:rsidRPr="00D23347">
        <w:rPr>
          <w:rFonts w:ascii="Times New Roman" w:hAnsi="Times New Roman" w:cs="Times New Roman"/>
          <w:spacing w:val="2"/>
        </w:rPr>
        <w:fldChar w:fldCharType="end"/>
      </w:r>
      <w:r w:rsidRPr="00D23347">
        <w:rPr>
          <w:rFonts w:ascii="Times New Roman" w:hAnsi="Times New Roman" w:cs="Times New Roman"/>
          <w:spacing w:val="2"/>
        </w:rPr>
        <w:t xml:space="preserve">. Therefore, it is significant for evaluating appropriate sample size for creating significant outcome with aid of statistical procedure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&lt;EndNote&gt;&lt;Cite&gt;&lt;Author&gt;Adhikari&lt;/Author&gt;&lt;Year&gt;2021&lt;/Year&gt;&lt;RecNum&gt;73&lt;/RecNum&gt;&lt;DisplayText&gt;(Adhikari, 2021)&lt;/DisplayText&gt;&lt;record&gt;&lt;rec-number&gt;73&lt;/rec-number&gt;&lt;foreign-keys&gt;&lt;key app="EN" db-id="rervwdr27vrxehev904x05fpsf9wpaz9ze5w"&gt;73&lt;/key&gt;&lt;/foreign-keys&gt;&lt;ref-type name="Journal Article"&gt;17&lt;/ref-type&gt;&lt;contributors&gt;&lt;authors&gt;&lt;author&gt;Adhikari, Ganesh Prasad&lt;/author&gt;&lt;/authors&gt;&lt;/contributors&gt;&lt;titles&gt;&lt;title&gt;Calculating the Sample Size in Quantitative Studies&lt;/title&gt;&lt;secondary-title&gt;Scholars&amp;apos; Journal&lt;/secondary-title&gt;&lt;/titles&gt;&lt;periodical&gt;&lt;full-title&gt;Scholars&amp;apos; Journal&lt;/full-title&gt;&lt;/periodical&gt;&lt;pages&gt;14-29&lt;/pages&gt;&lt;dates&gt;&lt;year&gt;2021&lt;/year&gt;&lt;/dates&gt;&lt;isbn&gt;2645-8381&lt;/isbn&gt;&lt;urls&gt;&lt;/urls&gt;&lt;/record&gt;&lt;/Cite&gt;&lt;/EndNote&gt;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 w:tooltip="Adhikari, 2021 #73" w:history="1">
        <w:r w:rsidR="009724BC" w:rsidRPr="00D23347">
          <w:rPr>
            <w:rFonts w:ascii="Times New Roman" w:hAnsi="Times New Roman" w:cs="Times New Roman"/>
            <w:noProof/>
          </w:rPr>
          <w:t>Adhikari, 2021</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Hence, the current study incorporates convenience sam</w:t>
      </w:r>
      <w:r w:rsidR="00E44D3C" w:rsidRPr="00D23347">
        <w:rPr>
          <w:rFonts w:ascii="Times New Roman" w:hAnsi="Times New Roman" w:cs="Times New Roman"/>
        </w:rPr>
        <w:t>ple method to gather data from 1</w:t>
      </w:r>
      <w:r w:rsidR="00B702BD" w:rsidRPr="00D23347">
        <w:rPr>
          <w:rFonts w:ascii="Times New Roman" w:hAnsi="Times New Roman" w:cs="Times New Roman"/>
        </w:rPr>
        <w:t>00</w:t>
      </w:r>
      <w:r w:rsidRPr="00D23347">
        <w:rPr>
          <w:rFonts w:ascii="Times New Roman" w:hAnsi="Times New Roman" w:cs="Times New Roman"/>
        </w:rPr>
        <w:t xml:space="preserve"> respondents for attaining the research objective. The targeted respondents </w:t>
      </w:r>
      <w:r w:rsidR="009E5C50" w:rsidRPr="00D23347">
        <w:rPr>
          <w:rFonts w:ascii="Times New Roman" w:hAnsi="Times New Roman" w:cs="Times New Roman"/>
        </w:rPr>
        <w:t>encompasses the</w:t>
      </w:r>
      <w:r w:rsidR="00584F29" w:rsidRPr="00D23347">
        <w:rPr>
          <w:rFonts w:ascii="Times New Roman" w:hAnsi="Times New Roman" w:cs="Times New Roman"/>
        </w:rPr>
        <w:t xml:space="preserve"> Stakeholders of North India</w:t>
      </w:r>
      <w:r w:rsidRPr="00D23347">
        <w:rPr>
          <w:rFonts w:ascii="Times New Roman" w:hAnsi="Times New Roman" w:cs="Times New Roman"/>
        </w:rPr>
        <w:t xml:space="preserve">. </w:t>
      </w:r>
    </w:p>
    <w:p w:rsidR="00563040" w:rsidRPr="00D23347" w:rsidRDefault="00563040" w:rsidP="00563040">
      <w:pPr>
        <w:ind w:left="-76"/>
        <w:rPr>
          <w:rFonts w:ascii="Times New Roman" w:hAnsi="Times New Roman" w:cs="Times New Roman"/>
          <w:b/>
          <w:lang w:val="en-IN"/>
        </w:rPr>
      </w:pPr>
    </w:p>
    <w:p w:rsidR="000E6D1C" w:rsidRPr="00D23347" w:rsidRDefault="000E6D1C"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Research Instrument</w:t>
      </w:r>
    </w:p>
    <w:p w:rsidR="00B62F17" w:rsidRPr="00D23347" w:rsidRDefault="00B62F17" w:rsidP="00B62F17">
      <w:pPr>
        <w:ind w:left="284"/>
        <w:rPr>
          <w:rFonts w:ascii="Times New Roman" w:hAnsi="Times New Roman" w:cs="Times New Roman"/>
          <w:b/>
          <w:lang w:val="en-IN"/>
        </w:rPr>
      </w:pPr>
    </w:p>
    <w:p w:rsidR="002F0123" w:rsidRPr="00D23347" w:rsidRDefault="002F0123" w:rsidP="002F0123">
      <w:pPr>
        <w:shd w:val="clear" w:color="auto" w:fill="FFFFFF"/>
        <w:spacing w:after="120"/>
        <w:jc w:val="both"/>
        <w:rPr>
          <w:rFonts w:ascii="Times New Roman" w:hAnsi="Times New Roman" w:cs="Times New Roman"/>
          <w:bCs/>
        </w:rPr>
      </w:pPr>
      <w:r w:rsidRPr="00D23347">
        <w:rPr>
          <w:rFonts w:ascii="Times New Roman" w:hAnsi="Times New Roman" w:cs="Times New Roman"/>
        </w:rPr>
        <w:t xml:space="preserve">The current study will accumulate data with the aid of structured questionnaire from the </w:t>
      </w:r>
      <w:r w:rsidR="0084478F" w:rsidRPr="00D23347">
        <w:rPr>
          <w:rFonts w:ascii="Times New Roman" w:hAnsi="Times New Roman" w:cs="Times New Roman"/>
        </w:rPr>
        <w:t xml:space="preserve">stakeholders </w:t>
      </w:r>
      <w:r w:rsidRPr="00D23347">
        <w:rPr>
          <w:rFonts w:ascii="Times New Roman" w:hAnsi="Times New Roman" w:cs="Times New Roman"/>
        </w:rPr>
        <w:t>in</w:t>
      </w:r>
      <w:r w:rsidR="00214399" w:rsidRPr="00D23347">
        <w:rPr>
          <w:rFonts w:ascii="Times New Roman" w:hAnsi="Times New Roman" w:cs="Times New Roman"/>
        </w:rPr>
        <w:t xml:space="preserve"> North India</w:t>
      </w:r>
      <w:r w:rsidRPr="00D23347">
        <w:rPr>
          <w:rFonts w:ascii="Times New Roman" w:hAnsi="Times New Roman" w:cs="Times New Roman"/>
        </w:rPr>
        <w:t>. The questionnaire is the simplest technique to amass data from the respondents compared to other technique such as interview, indirect interview and in-depth interview. Hence, the current study will gather data through adopting questionnaire from the selected respondents</w:t>
      </w:r>
      <w:r w:rsidRPr="00D23347">
        <w:rPr>
          <w:rFonts w:ascii="Times New Roman" w:hAnsi="Times New Roman" w:cs="Times New Roman"/>
          <w:bCs/>
        </w:rPr>
        <w:t>.</w:t>
      </w:r>
    </w:p>
    <w:p w:rsidR="00E56D5C" w:rsidRPr="00D23347" w:rsidRDefault="00E56D5C" w:rsidP="001E42EA">
      <w:pPr>
        <w:rPr>
          <w:rFonts w:ascii="Times New Roman" w:hAnsi="Times New Roman" w:cs="Times New Roman"/>
          <w:b/>
          <w:lang w:val="en-IN"/>
        </w:rPr>
      </w:pPr>
    </w:p>
    <w:p w:rsidR="000E6D1C" w:rsidRPr="00D23347" w:rsidRDefault="000E6D1C"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Data analysis</w:t>
      </w:r>
    </w:p>
    <w:p w:rsidR="00E56D5C" w:rsidRPr="00D23347" w:rsidRDefault="00E56D5C" w:rsidP="00E56D5C">
      <w:pPr>
        <w:ind w:left="284"/>
        <w:rPr>
          <w:rFonts w:ascii="Times New Roman" w:hAnsi="Times New Roman" w:cs="Times New Roman"/>
          <w:b/>
          <w:lang w:val="en-IN"/>
        </w:rPr>
      </w:pPr>
    </w:p>
    <w:p w:rsidR="00EF3C82" w:rsidRPr="00D23347" w:rsidRDefault="00EF3C82" w:rsidP="00EF3C82">
      <w:pPr>
        <w:jc w:val="both"/>
        <w:rPr>
          <w:rFonts w:ascii="Times New Roman" w:hAnsi="Times New Roman" w:cs="Times New Roman"/>
        </w:rPr>
      </w:pPr>
      <w:r w:rsidRPr="00D23347">
        <w:rPr>
          <w:rFonts w:ascii="Times New Roman" w:hAnsi="Times New Roman" w:cs="Times New Roman"/>
        </w:rPr>
        <w:t xml:space="preserve">Quantitative analysis is designated as a systematic phenomenon through congregating data and executing computational, mathematical and statistical approaches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&lt;EndNote&gt;&lt;Cite&gt;&lt;Author&gt;Jung&lt;/Author&gt;&lt;Year&gt;2019&lt;/Year&gt;&lt;RecNum&gt;893&lt;/RecNum&gt;&lt;DisplayText&gt;(Jung, 2019)&lt;/DisplayText&gt;&lt;record&gt;&lt;rec-number&gt;893&lt;/rec-number&gt;&lt;foreign-keys&gt;&lt;key app="EN" db-id="vtsv5z9pywrvxjete96przd8sws0vfwxep2f"&gt;893&lt;/key&gt;&lt;/foreign-keys&gt;&lt;ref-type name="Journal Article"&gt;17&lt;/ref-type&gt;&lt;contributors&gt;&lt;authors&gt;&lt;author&gt;Jung, Yong Moon&lt;/author&gt;&lt;/authors&gt;&lt;/contributors&gt;&lt;titles&gt;&lt;title&gt;Data analysis in quantitative research&lt;/title&gt;&lt;/titles&gt;&lt;dates&gt;&lt;year&gt;2019&lt;/year&gt;&lt;/dates&gt;&lt;urls&gt;&lt;/urls&gt;&lt;/record&gt;&lt;/Cite&gt;&lt;/EndNote&gt;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18" w:tooltip="Jung, 2019 #893" w:history="1">
        <w:r w:rsidR="009724BC" w:rsidRPr="00D23347">
          <w:rPr>
            <w:rFonts w:ascii="Times New Roman" w:hAnsi="Times New Roman" w:cs="Times New Roman"/>
            <w:noProof/>
          </w:rPr>
          <w:t>Jung, 2019</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xml:space="preserve">. The quantitative approach congregated data from prospective and conventional management employees with aid of sampling tools and providing online survey and polls etc. The outcome of the quantitative method is determined numerically. The numerical values are interpreted and also predict the upcoming research along with appropriate changes. </w:t>
      </w:r>
    </w:p>
    <w:p w:rsidR="00EF3C82" w:rsidRPr="00D23347" w:rsidRDefault="00EF3C82" w:rsidP="00EF3C82">
      <w:pPr>
        <w:jc w:val="both"/>
        <w:rPr>
          <w:rFonts w:ascii="Times New Roman" w:hAnsi="Times New Roman" w:cs="Times New Roman"/>
        </w:rPr>
      </w:pPr>
    </w:p>
    <w:p w:rsidR="00EF3C82" w:rsidRPr="00D23347" w:rsidRDefault="00EF3C82" w:rsidP="00EF3C82">
      <w:pPr>
        <w:jc w:val="both"/>
        <w:rPr>
          <w:rFonts w:ascii="Times New Roman" w:hAnsi="Times New Roman" w:cs="Times New Roman"/>
        </w:rPr>
      </w:pPr>
      <w:r w:rsidRPr="00D23347">
        <w:rPr>
          <w:rFonts w:ascii="Times New Roman" w:hAnsi="Times New Roman" w:cs="Times New Roman"/>
        </w:rPr>
        <w:t xml:space="preserve">The quantitative data analysis method is used for analyzed data which has been gathered using structured questionnaire from sample respondents. The data are recorded utilizing Excel sheet for revealing study variables. The software tool known as SPSS is utilized for analyzing the study variable in Excel sheet. The outcome of the study is estimated using </w:t>
      </w:r>
      <w:r w:rsidR="00256C2E" w:rsidRPr="00D23347">
        <w:rPr>
          <w:rFonts w:ascii="Times New Roman" w:hAnsi="Times New Roman" w:cs="Times New Roman"/>
        </w:rPr>
        <w:t>SPSS software.</w:t>
      </w:r>
    </w:p>
    <w:p w:rsidR="00EF3C82" w:rsidRPr="00D23347" w:rsidRDefault="00EF3C82" w:rsidP="00EF3C82">
      <w:pPr>
        <w:ind w:right="-46"/>
        <w:jc w:val="both"/>
        <w:rPr>
          <w:rFonts w:ascii="Times New Roman" w:hAnsi="Times New Roman" w:cs="Times New Roman"/>
          <w:bCs/>
        </w:rPr>
      </w:pPr>
    </w:p>
    <w:p w:rsidR="00EF3C82" w:rsidRPr="00D23347" w:rsidRDefault="00EF3C82" w:rsidP="00EF3C82">
      <w:pPr>
        <w:ind w:right="-46"/>
        <w:jc w:val="both"/>
        <w:rPr>
          <w:rFonts w:ascii="Times New Roman" w:hAnsi="Times New Roman" w:cs="Times New Roman"/>
          <w:bCs/>
        </w:rPr>
      </w:pPr>
      <w:r w:rsidRPr="00D23347">
        <w:rPr>
          <w:rFonts w:ascii="Times New Roman" w:hAnsi="Times New Roman" w:cs="Times New Roman"/>
          <w:bCs/>
        </w:rPr>
        <w:t xml:space="preserve">The given techniques will be applied to identify the data and verify association between the study variable of the current research. On the basis of the outcome of the study variable, interpretations will be conducted and also essential development will be recommended in the current study. With the help of SPSS software, the outcome of the current study will be efficient for documenting the study variables. The outcome will be conducted </w:t>
      </w:r>
      <w:r w:rsidR="00296CC0" w:rsidRPr="00D23347">
        <w:rPr>
          <w:rFonts w:ascii="Times New Roman" w:hAnsi="Times New Roman" w:cs="Times New Roman"/>
        </w:rPr>
        <w:t xml:space="preserve">through SPSS </w:t>
      </w:r>
      <w:r w:rsidRPr="00D23347">
        <w:rPr>
          <w:rFonts w:ascii="Times New Roman" w:hAnsi="Times New Roman" w:cs="Times New Roman"/>
          <w:bCs/>
        </w:rPr>
        <w:t>in order to assess the structured hypothesis of the current study.</w:t>
      </w:r>
    </w:p>
    <w:p w:rsidR="00EF3C82" w:rsidRPr="00D23347" w:rsidRDefault="00EF3C82" w:rsidP="00EF3C82">
      <w:pPr>
        <w:ind w:left="-76"/>
        <w:rPr>
          <w:rFonts w:ascii="Times New Roman" w:hAnsi="Times New Roman" w:cs="Times New Roman"/>
          <w:b/>
          <w:lang w:val="en-IN"/>
        </w:rPr>
      </w:pPr>
    </w:p>
    <w:p w:rsidR="000E6D1C" w:rsidRPr="00D23347" w:rsidRDefault="000E6D1C" w:rsidP="0045549D">
      <w:pPr>
        <w:numPr>
          <w:ilvl w:val="1"/>
          <w:numId w:val="2"/>
        </w:numPr>
        <w:ind w:left="284" w:hanging="284"/>
        <w:rPr>
          <w:rFonts w:ascii="Times New Roman" w:hAnsi="Times New Roman" w:cs="Times New Roman"/>
          <w:b/>
          <w:lang w:val="en-IN"/>
        </w:rPr>
      </w:pPr>
      <w:r w:rsidRPr="00D23347">
        <w:rPr>
          <w:rFonts w:ascii="Times New Roman" w:hAnsi="Times New Roman" w:cs="Times New Roman"/>
          <w:b/>
          <w:lang w:val="en-IN"/>
        </w:rPr>
        <w:t>Ethical Considerations</w:t>
      </w:r>
    </w:p>
    <w:p w:rsidR="001427BB" w:rsidRPr="00D23347" w:rsidRDefault="001427BB" w:rsidP="001427BB">
      <w:pPr>
        <w:ind w:left="-76"/>
        <w:rPr>
          <w:rFonts w:ascii="Times New Roman" w:hAnsi="Times New Roman" w:cs="Times New Roman"/>
          <w:b/>
          <w:lang w:val="en-IN"/>
        </w:rPr>
      </w:pPr>
    </w:p>
    <w:p w:rsidR="001427BB" w:rsidRPr="00D23347" w:rsidRDefault="001427BB" w:rsidP="001427BB">
      <w:pPr>
        <w:jc w:val="both"/>
        <w:rPr>
          <w:rFonts w:ascii="Times New Roman" w:hAnsi="Times New Roman" w:cs="Times New Roman"/>
        </w:rPr>
      </w:pPr>
      <w:r w:rsidRPr="00D23347">
        <w:rPr>
          <w:rFonts w:ascii="Times New Roman" w:hAnsi="Times New Roman" w:cs="Times New Roman"/>
        </w:rPr>
        <w:t xml:space="preserve">A common description lying for the ethical concern is the principles obtained which are morally right and are not harmful to any beings and are devoid of violating the rules and terms along with the law. In a research aspect, the ethical consideration is known to be the collection of principles which helps to carry out the entire study and research with appropriate design section and practices. These can be either an informed consent or a voluntary participation and results communication. Some of the ethical considerations include environmental responsibility, discrimination, disclosure of a corporate, espionage and any forms of harassment. A research work might face some of ethical concerns such as confidentiality and anonymity. This respective research is much devoted and are more applicable to practical ethical concern and practices.  </w:t>
      </w:r>
    </w:p>
    <w:p w:rsidR="001427BB" w:rsidRPr="00D23347" w:rsidRDefault="001427BB" w:rsidP="001427BB">
      <w:pPr>
        <w:ind w:left="-76"/>
        <w:rPr>
          <w:rFonts w:ascii="Times New Roman" w:hAnsi="Times New Roman" w:cs="Times New Roman"/>
          <w:b/>
          <w:lang w:val="en-IN"/>
        </w:rPr>
      </w:pPr>
    </w:p>
    <w:p w:rsidR="000E6D1C" w:rsidRPr="00D23347" w:rsidRDefault="000E6D1C" w:rsidP="0045549D">
      <w:pPr>
        <w:numPr>
          <w:ilvl w:val="0"/>
          <w:numId w:val="2"/>
        </w:numPr>
        <w:ind w:left="284" w:hanging="284"/>
        <w:rPr>
          <w:rFonts w:ascii="Times New Roman" w:hAnsi="Times New Roman" w:cs="Times New Roman"/>
          <w:b/>
          <w:lang w:val="en-IN"/>
        </w:rPr>
      </w:pPr>
      <w:r w:rsidRPr="00D23347">
        <w:rPr>
          <w:rFonts w:ascii="Times New Roman" w:hAnsi="Times New Roman" w:cs="Times New Roman"/>
          <w:b/>
          <w:lang w:val="en-IN"/>
        </w:rPr>
        <w:t>Results</w:t>
      </w:r>
    </w:p>
    <w:p w:rsidR="006945D2" w:rsidRPr="00D23347" w:rsidRDefault="006945D2" w:rsidP="006945D2">
      <w:pPr>
        <w:ind w:left="284"/>
        <w:rPr>
          <w:rFonts w:ascii="Times New Roman" w:hAnsi="Times New Roman" w:cs="Times New Roman"/>
          <w:b/>
          <w:lang w:val="en-IN"/>
        </w:rPr>
      </w:pPr>
    </w:p>
    <w:p w:rsidR="009007BC" w:rsidRPr="00D23347" w:rsidRDefault="009007BC" w:rsidP="0045549D">
      <w:pPr>
        <w:pStyle w:val="ListParagraph"/>
        <w:numPr>
          <w:ilvl w:val="1"/>
          <w:numId w:val="2"/>
        </w:numPr>
        <w:spacing w:after="160"/>
        <w:ind w:left="284" w:right="-46" w:hanging="284"/>
        <w:jc w:val="both"/>
        <w:rPr>
          <w:rFonts w:ascii="Times New Roman" w:hAnsi="Times New Roman" w:cs="Times New Roman"/>
          <w:b/>
          <w:bCs/>
        </w:rPr>
      </w:pPr>
      <w:r w:rsidRPr="00D23347">
        <w:rPr>
          <w:rFonts w:ascii="Times New Roman" w:hAnsi="Times New Roman" w:cs="Times New Roman"/>
          <w:b/>
          <w:bCs/>
        </w:rPr>
        <w:t>Demographic data of Respondents</w:t>
      </w:r>
    </w:p>
    <w:p w:rsidR="009007BC" w:rsidRPr="00D23347" w:rsidRDefault="009007BC" w:rsidP="009007BC">
      <w:pPr>
        <w:pStyle w:val="ListParagraph"/>
        <w:ind w:left="792" w:right="-46"/>
        <w:jc w:val="both"/>
        <w:rPr>
          <w:rFonts w:ascii="Times New Roman" w:hAnsi="Times New Roman" w:cs="Times New Roman"/>
          <w:b/>
          <w:bCs/>
        </w:rPr>
      </w:pPr>
    </w:p>
    <w:p w:rsidR="009007BC" w:rsidRPr="00D23347" w:rsidRDefault="009007BC" w:rsidP="009007BC">
      <w:pPr>
        <w:pStyle w:val="ListParagraph"/>
        <w:ind w:left="360" w:right="-46"/>
        <w:jc w:val="center"/>
        <w:rPr>
          <w:rFonts w:ascii="Times New Roman" w:hAnsi="Times New Roman" w:cs="Times New Roman"/>
          <w:b/>
          <w:bCs/>
        </w:rPr>
      </w:pPr>
      <w:r w:rsidRPr="00D23347">
        <w:rPr>
          <w:rFonts w:ascii="Times New Roman" w:hAnsi="Times New Roman" w:cs="Times New Roman"/>
          <w:b/>
          <w:bCs/>
        </w:rPr>
        <w:t>Table 1 Demographic data of Respondents</w:t>
      </w:r>
    </w:p>
    <w:p w:rsidR="006945D2" w:rsidRPr="00D23347" w:rsidRDefault="006945D2" w:rsidP="009007BC">
      <w:pPr>
        <w:pStyle w:val="ListParagraph"/>
        <w:ind w:left="360" w:right="-46"/>
        <w:jc w:val="center"/>
        <w:rPr>
          <w:rFonts w:ascii="Times New Roman" w:hAnsi="Times New Roman" w:cs="Times New Roman"/>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64"/>
        <w:gridCol w:w="1893"/>
        <w:gridCol w:w="1984"/>
        <w:gridCol w:w="2255"/>
      </w:tblGrid>
      <w:tr w:rsidR="00780D36" w:rsidRPr="00D23347" w:rsidTr="007F2ADF">
        <w:trPr>
          <w:trHeight w:val="443"/>
          <w:jc w:val="center"/>
        </w:trPr>
        <w:tc>
          <w:tcPr>
            <w:tcW w:w="1304" w:type="pct"/>
            <w:vAlign w:val="center"/>
          </w:tcPr>
          <w:p w:rsidR="009007BC" w:rsidRPr="00D23347" w:rsidRDefault="009007BC" w:rsidP="007F2ADF">
            <w:pPr>
              <w:jc w:val="both"/>
              <w:rPr>
                <w:rFonts w:ascii="Times New Roman" w:hAnsi="Times New Roman" w:cs="Times New Roman"/>
                <w:b/>
              </w:rPr>
            </w:pPr>
            <w:r w:rsidRPr="00D23347">
              <w:rPr>
                <w:rFonts w:ascii="Times New Roman" w:hAnsi="Times New Roman" w:cs="Times New Roman"/>
                <w:b/>
              </w:rPr>
              <w:t>Demographic Factor</w:t>
            </w:r>
          </w:p>
        </w:tc>
        <w:tc>
          <w:tcPr>
            <w:tcW w:w="1141" w:type="pct"/>
            <w:vAlign w:val="center"/>
          </w:tcPr>
          <w:p w:rsidR="009007BC" w:rsidRPr="00D23347" w:rsidRDefault="009007BC" w:rsidP="007F2ADF">
            <w:pPr>
              <w:jc w:val="both"/>
              <w:rPr>
                <w:rFonts w:ascii="Times New Roman" w:hAnsi="Times New Roman" w:cs="Times New Roman"/>
                <w:b/>
              </w:rPr>
            </w:pPr>
            <w:r w:rsidRPr="00D23347">
              <w:rPr>
                <w:rFonts w:ascii="Times New Roman" w:hAnsi="Times New Roman" w:cs="Times New Roman"/>
                <w:b/>
              </w:rPr>
              <w:t>Parameter</w:t>
            </w:r>
          </w:p>
        </w:tc>
        <w:tc>
          <w:tcPr>
            <w:tcW w:w="1196" w:type="pct"/>
            <w:vAlign w:val="center"/>
          </w:tcPr>
          <w:p w:rsidR="009007BC" w:rsidRPr="00D23347" w:rsidRDefault="009007BC" w:rsidP="007F2ADF">
            <w:pPr>
              <w:jc w:val="both"/>
              <w:rPr>
                <w:rFonts w:ascii="Times New Roman" w:hAnsi="Times New Roman" w:cs="Times New Roman"/>
                <w:b/>
              </w:rPr>
            </w:pPr>
            <w:r w:rsidRPr="00D23347">
              <w:rPr>
                <w:rFonts w:ascii="Times New Roman" w:hAnsi="Times New Roman" w:cs="Times New Roman"/>
                <w:b/>
              </w:rPr>
              <w:t>No. of Respondents</w:t>
            </w:r>
          </w:p>
        </w:tc>
        <w:tc>
          <w:tcPr>
            <w:tcW w:w="1359" w:type="pct"/>
            <w:vAlign w:val="center"/>
          </w:tcPr>
          <w:p w:rsidR="009007BC" w:rsidRPr="00D23347" w:rsidRDefault="009007BC" w:rsidP="007F2ADF">
            <w:pPr>
              <w:jc w:val="both"/>
              <w:rPr>
                <w:rFonts w:ascii="Times New Roman" w:hAnsi="Times New Roman" w:cs="Times New Roman"/>
                <w:b/>
              </w:rPr>
            </w:pPr>
            <w:r w:rsidRPr="00D23347">
              <w:rPr>
                <w:rFonts w:ascii="Times New Roman" w:hAnsi="Times New Roman" w:cs="Times New Roman"/>
                <w:b/>
              </w:rPr>
              <w:t>Percentage (%)</w:t>
            </w:r>
          </w:p>
        </w:tc>
      </w:tr>
      <w:tr w:rsidR="00780D36" w:rsidRPr="00D23347" w:rsidTr="007F2ADF">
        <w:trPr>
          <w:trHeight w:val="381"/>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Age</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Up to 25 years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26 to 40 years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33</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33%</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41 to 60 years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Above 60 years</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23</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23%</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r w:rsidR="00780D36" w:rsidRPr="00D23347" w:rsidTr="007F2ADF">
        <w:trPr>
          <w:trHeight w:val="378"/>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Marital status</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Married</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45</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45%</w:t>
            </w:r>
          </w:p>
        </w:tc>
      </w:tr>
      <w:tr w:rsidR="00780D36" w:rsidRPr="00D23347" w:rsidTr="007F2ADF">
        <w:trPr>
          <w:trHeight w:val="381"/>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eastAsia="Palatino Linotype" w:hAnsi="Times New Roman" w:cs="Times New Roman"/>
              </w:rPr>
              <w:t>Single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55</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55%</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r w:rsidR="00780D36" w:rsidRPr="00D23347" w:rsidTr="007F2ADF">
        <w:trPr>
          <w:trHeight w:val="290"/>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eastAsia="Palatino Linotype" w:hAnsi="Times New Roman" w:cs="Times New Roman"/>
              </w:rPr>
              <w:t>Gender</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eastAsia="Palatino Linotype" w:hAnsi="Times New Roman" w:cs="Times New Roman"/>
              </w:rPr>
              <w:t>Male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56</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56%</w:t>
            </w:r>
          </w:p>
        </w:tc>
      </w:tr>
      <w:tr w:rsidR="00780D36" w:rsidRPr="00D23347" w:rsidTr="007F2ADF">
        <w:trPr>
          <w:trHeight w:val="381"/>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eastAsia="Palatino Linotype" w:hAnsi="Times New Roman" w:cs="Times New Roman"/>
              </w:rPr>
              <w:t>Female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44</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44%</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r w:rsidR="00780D36" w:rsidRPr="00D23347" w:rsidTr="007F2ADF">
        <w:trPr>
          <w:trHeight w:val="378"/>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Education </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Undergraduate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34</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34%</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Postgraduate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44</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44%</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Doctorate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r w:rsidR="00780D36" w:rsidRPr="00D23347" w:rsidTr="007F2ADF">
        <w:trPr>
          <w:trHeight w:val="378"/>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Work Experience</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1-5years</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34</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34%</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6-10 years</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33</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33%</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11-15years</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22%</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More than 15 years</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r w:rsidR="00780D36" w:rsidRPr="00D23347" w:rsidTr="007F2ADF">
        <w:trPr>
          <w:trHeight w:val="378"/>
          <w:jc w:val="center"/>
        </w:trPr>
        <w:tc>
          <w:tcPr>
            <w:tcW w:w="1304" w:type="pct"/>
            <w:vMerge w:val="restar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Employment Status</w:t>
            </w: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Trainee</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Temporary</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12</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12%</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 xml:space="preserve">Contract basis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11%</w:t>
            </w:r>
          </w:p>
        </w:tc>
      </w:tr>
      <w:tr w:rsidR="00780D36" w:rsidRPr="00D23347" w:rsidTr="007F2ADF">
        <w:trPr>
          <w:trHeight w:val="503"/>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widowControl w:val="0"/>
              <w:spacing w:line="360" w:lineRule="auto"/>
              <w:ind w:right="525"/>
              <w:jc w:val="both"/>
              <w:rPr>
                <w:rFonts w:ascii="Times New Roman" w:eastAsia="Palatino Linotype" w:hAnsi="Times New Roman" w:cs="Times New Roman"/>
              </w:rPr>
            </w:pPr>
            <w:r w:rsidRPr="00D23347">
              <w:rPr>
                <w:rFonts w:ascii="Times New Roman" w:hAnsi="Times New Roman" w:cs="Times New Roman"/>
              </w:rPr>
              <w:t xml:space="preserve">Permanent </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66</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66%</w:t>
            </w:r>
          </w:p>
        </w:tc>
      </w:tr>
      <w:tr w:rsidR="00780D36" w:rsidRPr="00D23347" w:rsidTr="007F2ADF">
        <w:trPr>
          <w:trHeight w:val="378"/>
          <w:jc w:val="center"/>
        </w:trPr>
        <w:tc>
          <w:tcPr>
            <w:tcW w:w="1304" w:type="pct"/>
            <w:vMerge/>
            <w:vAlign w:val="center"/>
          </w:tcPr>
          <w:p w:rsidR="009007BC" w:rsidRPr="00D23347" w:rsidRDefault="009007BC" w:rsidP="007F2ADF">
            <w:pPr>
              <w:jc w:val="both"/>
              <w:rPr>
                <w:rFonts w:ascii="Times New Roman" w:hAnsi="Times New Roman" w:cs="Times New Roman"/>
              </w:rPr>
            </w:pPr>
          </w:p>
        </w:tc>
        <w:tc>
          <w:tcPr>
            <w:tcW w:w="1141"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Total</w:t>
            </w:r>
          </w:p>
        </w:tc>
        <w:tc>
          <w:tcPr>
            <w:tcW w:w="1196"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c>
          <w:tcPr>
            <w:tcW w:w="1359" w:type="pct"/>
            <w:vAlign w:val="center"/>
          </w:tcPr>
          <w:p w:rsidR="009007BC" w:rsidRPr="00D23347" w:rsidRDefault="009007BC" w:rsidP="007F2ADF">
            <w:pPr>
              <w:jc w:val="both"/>
              <w:rPr>
                <w:rFonts w:ascii="Times New Roman" w:hAnsi="Times New Roman" w:cs="Times New Roman"/>
              </w:rPr>
            </w:pPr>
            <w:r w:rsidRPr="00D23347">
              <w:rPr>
                <w:rFonts w:ascii="Times New Roman" w:hAnsi="Times New Roman" w:cs="Times New Roman"/>
              </w:rPr>
              <w:t>100</w:t>
            </w:r>
          </w:p>
        </w:tc>
      </w:tr>
    </w:tbl>
    <w:p w:rsidR="009007BC" w:rsidRPr="00D23347" w:rsidRDefault="009007BC" w:rsidP="009007BC">
      <w:pPr>
        <w:ind w:left="-76"/>
        <w:rPr>
          <w:rFonts w:ascii="Times New Roman" w:hAnsi="Times New Roman" w:cs="Times New Roman"/>
          <w:b/>
          <w:lang w:val="en-IN"/>
        </w:rPr>
      </w:pPr>
    </w:p>
    <w:p w:rsidR="003D4DE8" w:rsidRPr="00D23347" w:rsidRDefault="003D4DE8" w:rsidP="003D4DE8">
      <w:pPr>
        <w:ind w:right="-46"/>
        <w:jc w:val="both"/>
        <w:rPr>
          <w:rFonts w:ascii="Times New Roman" w:hAnsi="Times New Roman" w:cs="Times New Roman"/>
          <w:bCs/>
        </w:rPr>
      </w:pPr>
      <w:r w:rsidRPr="00D23347">
        <w:rPr>
          <w:rFonts w:ascii="Times New Roman" w:hAnsi="Times New Roman" w:cs="Times New Roman"/>
          <w:bCs/>
        </w:rPr>
        <w:t>The table 1 represent the demographic data of the respondents who have participated in the survey. Among the respondents, the majority of the respondents are around the age of 26 to 40 years. Besides, the age group above 60 years is found to be prevalent among the respondents. The age group up to 25 years and 41 to 60 years are found to be limited compared to other age groups. Based on the marital status, most of the respondents are single compared to married. On the basis of</w:t>
      </w:r>
      <w:r w:rsidRPr="00D23347">
        <w:rPr>
          <w:rFonts w:ascii="Times New Roman" w:hAnsi="Times New Roman" w:cs="Times New Roman"/>
        </w:rPr>
        <w:t xml:space="preserve"> employment status</w:t>
      </w:r>
      <w:r w:rsidRPr="00D23347">
        <w:rPr>
          <w:rFonts w:ascii="Times New Roman" w:hAnsi="Times New Roman" w:cs="Times New Roman"/>
          <w:bCs/>
        </w:rPr>
        <w:t xml:space="preserve">, most of the respondents comes under the category of </w:t>
      </w:r>
      <w:r w:rsidRPr="00D23347">
        <w:rPr>
          <w:rFonts w:ascii="Times New Roman" w:hAnsi="Times New Roman" w:cs="Times New Roman"/>
        </w:rPr>
        <w:t xml:space="preserve">permanent </w:t>
      </w:r>
      <w:r w:rsidRPr="00D23347">
        <w:rPr>
          <w:rFonts w:ascii="Times New Roman" w:hAnsi="Times New Roman" w:cs="Times New Roman"/>
          <w:bCs/>
        </w:rPr>
        <w:t>whereas minimum number of respondents comes under the category of</w:t>
      </w:r>
      <w:r w:rsidRPr="00D23347">
        <w:rPr>
          <w:rFonts w:ascii="Times New Roman" w:hAnsi="Times New Roman" w:cs="Times New Roman"/>
        </w:rPr>
        <w:t xml:space="preserve"> trainee and contract basis</w:t>
      </w:r>
      <w:r w:rsidRPr="00D23347">
        <w:rPr>
          <w:rFonts w:ascii="Times New Roman" w:hAnsi="Times New Roman" w:cs="Times New Roman"/>
          <w:bCs/>
        </w:rPr>
        <w:t xml:space="preserve">. On the basis of educational qualification, majority of the respondents have completed post-graduation. Furthermore, only minimum number of respondents are doctorate. According to the survey, most of the respondents have job to earn certain amount as earning. On the basis of work experience, most of the respondents are 1 to 5 years experienced and the least is more than 15 years experienced. The outcome of the demographic data proves that the current study has congregated data from stakeholders of various sectors. </w:t>
      </w:r>
    </w:p>
    <w:p w:rsidR="00F02223" w:rsidRPr="00D23347" w:rsidRDefault="00F02223" w:rsidP="003D4DE8">
      <w:pPr>
        <w:ind w:right="-46"/>
        <w:jc w:val="both"/>
        <w:rPr>
          <w:rFonts w:ascii="Times New Roman" w:hAnsi="Times New Roman" w:cs="Times New Roman"/>
          <w:bCs/>
        </w:rPr>
      </w:pPr>
    </w:p>
    <w:p w:rsidR="00F02223" w:rsidRPr="00D23347" w:rsidRDefault="00912F3E" w:rsidP="00F02223">
      <w:pPr>
        <w:jc w:val="both"/>
        <w:rPr>
          <w:rFonts w:ascii="Times New Roman" w:hAnsi="Times New Roman" w:cs="Times New Roman"/>
          <w:b/>
          <w:bCs/>
        </w:rPr>
      </w:pPr>
      <w:r w:rsidRPr="00D23347">
        <w:rPr>
          <w:rFonts w:ascii="Times New Roman" w:hAnsi="Times New Roman" w:cs="Times New Roman"/>
          <w:b/>
          <w:bCs/>
        </w:rPr>
        <w:t xml:space="preserve">4.2 </w:t>
      </w:r>
      <w:r w:rsidR="00F02223" w:rsidRPr="00D23347">
        <w:rPr>
          <w:rFonts w:ascii="Times New Roman" w:hAnsi="Times New Roman" w:cs="Times New Roman"/>
          <w:b/>
          <w:bCs/>
        </w:rPr>
        <w:t>Regression analysis</w:t>
      </w:r>
    </w:p>
    <w:p w:rsidR="00F02223" w:rsidRPr="00D23347" w:rsidRDefault="00F02223" w:rsidP="00F02223">
      <w:pPr>
        <w:jc w:val="both"/>
        <w:rPr>
          <w:rFonts w:ascii="Times New Roman" w:hAnsi="Times New Roman" w:cs="Times New Roman"/>
          <w:b/>
        </w:rPr>
      </w:pPr>
    </w:p>
    <w:p w:rsidR="00F02223" w:rsidRPr="00D23347" w:rsidRDefault="00F02223" w:rsidP="00F02223">
      <w:pPr>
        <w:ind w:right="-46"/>
        <w:jc w:val="both"/>
        <w:rPr>
          <w:rFonts w:ascii="Times New Roman" w:hAnsi="Times New Roman" w:cs="Times New Roman"/>
          <w:bCs/>
        </w:rPr>
      </w:pPr>
      <w:r w:rsidRPr="00D23347">
        <w:rPr>
          <w:rFonts w:ascii="Times New Roman" w:hAnsi="Times New Roman" w:cs="Times New Roman"/>
          <w:bCs/>
        </w:rPr>
        <w:t xml:space="preserve">Regression analysis is utilized to test the above hypothesis. Regression analysis method is utilized for analyzing the association between the independent and dependent variable of the study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&lt;EndNote&gt;&lt;Cite&gt;&lt;Author&gt;Astivia&lt;/Author&gt;&lt;Year&gt;2019&lt;/Year&gt;&lt;RecNum&gt;104&lt;/RecNum&gt;&lt;DisplayText&gt;(Astivia &amp;amp; Zumbo, 2019)&lt;/DisplayText&gt;&lt;record&gt;&lt;rec-number&gt;104&lt;/rec-number&gt;&lt;foreign-keys&gt;&lt;key app="EN" db-id="espxp9xesewv0oed29p5stfrsp5ztf0s2efa"&gt;104&lt;/key&gt;&lt;/foreign-keys&gt;&lt;ref-type name="Journal Article"&gt;17&lt;/ref-type&gt;&lt;contributors&gt;&lt;authors&gt;&lt;author&gt;Astivia, Oscar L Olvera&lt;/author&gt;&lt;author&gt;Zumbo, Bruno D&lt;/author&gt;&lt;/authors&gt;&lt;/contributors&gt;&lt;titles&gt;&lt;title&gt;Heteroskedasticity in Multiple Regression Analysis: What it is, How to Detect it and How to Solve it with Applications in R and SPSS&lt;/title&gt;&lt;secondary-title&gt;Practical Assessment, Research, and Evaluation&lt;/secondary-title&gt;&lt;/titles&gt;&lt;periodical&gt;&lt;full-title&gt;Practical Assessment, Research, and Evaluation&lt;/full-title&gt;&lt;/periodical&gt;&lt;pages&gt;1&lt;/pages&gt;&lt;volume&gt;24&lt;/volume&gt;&lt;number&gt;1&lt;/number&gt;&lt;dates&gt;&lt;year&gt;2019&lt;/year&gt;&lt;/dates&gt;&lt;isbn&gt;1531-7714&lt;/isbn&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4" w:tooltip="Astivia, 2019 #104" w:history="1">
        <w:r w:rsidR="009724BC" w:rsidRPr="00D23347">
          <w:rPr>
            <w:rFonts w:ascii="Times New Roman" w:hAnsi="Times New Roman" w:cs="Times New Roman"/>
            <w:noProof/>
          </w:rPr>
          <w:t>Astivia &amp; Zumbo, 2019</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shd w:val="clear" w:color="auto" w:fill="FFFFFF"/>
        </w:rPr>
        <w:t>. This technique aids in evaluating the value of dependent variable from independent variable.</w:t>
      </w:r>
      <w:r w:rsidRPr="00D23347">
        <w:rPr>
          <w:rFonts w:ascii="Times New Roman" w:hAnsi="Times New Roman" w:cs="Times New Roman"/>
          <w:bCs/>
        </w:rPr>
        <w:t xml:space="preserve"> </w:t>
      </w:r>
      <w:r w:rsidR="008A79BF" w:rsidRPr="00D23347">
        <w:rPr>
          <w:rFonts w:ascii="Times New Roman" w:hAnsi="Times New Roman" w:cs="Times New Roman"/>
          <w:bCs/>
        </w:rPr>
        <w:t xml:space="preserve">Circular economy </w:t>
      </w:r>
      <w:r w:rsidR="0075742E" w:rsidRPr="00D23347">
        <w:rPr>
          <w:rFonts w:ascii="Times New Roman" w:hAnsi="Times New Roman" w:cs="Times New Roman"/>
          <w:bCs/>
        </w:rPr>
        <w:t xml:space="preserve">is </w:t>
      </w:r>
      <w:r w:rsidRPr="00D23347">
        <w:rPr>
          <w:rFonts w:ascii="Times New Roman" w:hAnsi="Times New Roman" w:cs="Times New Roman"/>
          <w:bCs/>
        </w:rPr>
        <w:t>con</w:t>
      </w:r>
      <w:r w:rsidR="009B3A66" w:rsidRPr="00D23347">
        <w:rPr>
          <w:rFonts w:ascii="Times New Roman" w:hAnsi="Times New Roman" w:cs="Times New Roman"/>
          <w:bCs/>
        </w:rPr>
        <w:t>sidered as independent variable</w:t>
      </w:r>
      <w:r w:rsidRPr="00D23347">
        <w:rPr>
          <w:rFonts w:ascii="Times New Roman" w:hAnsi="Times New Roman" w:cs="Times New Roman"/>
          <w:bCs/>
        </w:rPr>
        <w:t xml:space="preserve"> and </w:t>
      </w:r>
      <w:r w:rsidR="00FF181F" w:rsidRPr="00D23347">
        <w:rPr>
          <w:rFonts w:ascii="Times New Roman" w:hAnsi="Times New Roman" w:cs="Times New Roman"/>
          <w:bCs/>
        </w:rPr>
        <w:t>business model</w:t>
      </w:r>
      <w:r w:rsidRPr="00D23347">
        <w:rPr>
          <w:rFonts w:ascii="Times New Roman" w:hAnsi="Times New Roman" w:cs="Times New Roman"/>
          <w:bCs/>
        </w:rPr>
        <w:t xml:space="preserve"> is considered as dependent variable. </w:t>
      </w:r>
    </w:p>
    <w:p w:rsidR="004741D4" w:rsidRPr="00D23347" w:rsidRDefault="004741D4" w:rsidP="003D4DE8">
      <w:pPr>
        <w:ind w:right="-46"/>
        <w:jc w:val="both"/>
        <w:rPr>
          <w:rFonts w:ascii="Times New Roman" w:hAnsi="Times New Roman" w:cs="Times New Roman"/>
          <w:bCs/>
        </w:rPr>
      </w:pPr>
    </w:p>
    <w:p w:rsidR="004741D4" w:rsidRPr="00D23347" w:rsidRDefault="004741D4" w:rsidP="004741D4">
      <w:pPr>
        <w:pStyle w:val="ListParagraph"/>
        <w:numPr>
          <w:ilvl w:val="0"/>
          <w:numId w:val="14"/>
        </w:numPr>
        <w:spacing w:after="160"/>
        <w:jc w:val="both"/>
        <w:rPr>
          <w:rFonts w:ascii="Times New Roman" w:hAnsi="Times New Roman" w:cs="Times New Roman"/>
          <w:b/>
        </w:rPr>
      </w:pPr>
      <w:r w:rsidRPr="00D23347">
        <w:rPr>
          <w:rFonts w:ascii="Times New Roman" w:hAnsi="Times New Roman" w:cs="Times New Roman"/>
          <w:b/>
        </w:rPr>
        <w:t>H1: Sustainable business models influence firm competitiveness</w:t>
      </w:r>
    </w:p>
    <w:p w:rsidR="004741D4" w:rsidRPr="00D23347" w:rsidRDefault="004741D4" w:rsidP="004741D4">
      <w:pPr>
        <w:pStyle w:val="ListParagraph"/>
        <w:numPr>
          <w:ilvl w:val="0"/>
          <w:numId w:val="14"/>
        </w:numPr>
        <w:spacing w:after="160"/>
        <w:jc w:val="both"/>
        <w:rPr>
          <w:rFonts w:ascii="Times New Roman" w:hAnsi="Times New Roman" w:cs="Times New Roman"/>
          <w:b/>
        </w:rPr>
      </w:pPr>
      <w:r w:rsidRPr="00D23347">
        <w:rPr>
          <w:rFonts w:ascii="Times New Roman" w:hAnsi="Times New Roman" w:cs="Times New Roman"/>
          <w:b/>
        </w:rPr>
        <w:t>H1</w:t>
      </w:r>
      <w:r w:rsidRPr="00D23347">
        <w:rPr>
          <w:rFonts w:ascii="Times New Roman" w:hAnsi="Times New Roman" w:cs="Times New Roman"/>
          <w:b/>
          <w:vertAlign w:val="subscript"/>
        </w:rPr>
        <w:t>0</w:t>
      </w:r>
      <w:r w:rsidRPr="00D23347">
        <w:rPr>
          <w:rFonts w:ascii="Times New Roman" w:hAnsi="Times New Roman" w:cs="Times New Roman"/>
          <w:b/>
        </w:rPr>
        <w:t>: Sustainable business models does not influence firm competitiveness</w:t>
      </w:r>
    </w:p>
    <w:p w:rsidR="00170DAE" w:rsidRPr="00D23347" w:rsidRDefault="00170DAE" w:rsidP="00813C1A">
      <w:pPr>
        <w:pStyle w:val="ListParagraph"/>
        <w:autoSpaceDE w:val="0"/>
        <w:autoSpaceDN w:val="0"/>
        <w:adjustRightInd w:val="0"/>
        <w:rPr>
          <w:rFonts w:ascii="Times New Roman" w:hAnsi="Times New Roman" w:cs="Times New Roman"/>
          <w:b/>
          <w:bCs/>
        </w:rPr>
      </w:pPr>
    </w:p>
    <w:p w:rsidR="00170DAE" w:rsidRPr="00D23347" w:rsidRDefault="008D579B" w:rsidP="00B932D6">
      <w:pPr>
        <w:pStyle w:val="ListParagraph"/>
        <w:autoSpaceDE w:val="0"/>
        <w:autoSpaceDN w:val="0"/>
        <w:adjustRightInd w:val="0"/>
        <w:jc w:val="center"/>
        <w:rPr>
          <w:rFonts w:ascii="Times New Roman" w:hAnsi="Times New Roman" w:cs="Times New Roman"/>
          <w:b/>
          <w:bCs/>
        </w:rPr>
      </w:pPr>
      <w:r w:rsidRPr="00D23347">
        <w:rPr>
          <w:rFonts w:ascii="Times New Roman" w:hAnsi="Times New Roman" w:cs="Times New Roman"/>
          <w:b/>
          <w:bCs/>
        </w:rPr>
        <w:t>Table 2</w:t>
      </w:r>
      <w:r w:rsidR="00170DAE" w:rsidRPr="00D23347">
        <w:rPr>
          <w:rFonts w:ascii="Times New Roman" w:hAnsi="Times New Roman" w:cs="Times New Roman"/>
          <w:b/>
          <w:bCs/>
        </w:rPr>
        <w:t xml:space="preserve"> Model Summary</w:t>
      </w:r>
    </w:p>
    <w:p w:rsidR="00170DAE" w:rsidRPr="00D23347" w:rsidRDefault="00170DAE" w:rsidP="00813C1A">
      <w:pPr>
        <w:pStyle w:val="ListParagraph"/>
        <w:autoSpaceDE w:val="0"/>
        <w:autoSpaceDN w:val="0"/>
        <w:adjustRightInd w:val="0"/>
        <w:rPr>
          <w:rFonts w:ascii="Times New Roman" w:hAnsi="Times New Roman" w:cs="Times New Roma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128"/>
        <w:gridCol w:w="1457"/>
        <w:gridCol w:w="1545"/>
        <w:gridCol w:w="2088"/>
        <w:gridCol w:w="2088"/>
      </w:tblGrid>
      <w:tr w:rsidR="00780D36" w:rsidRPr="00D23347" w:rsidTr="00813C1A">
        <w:trPr>
          <w:cantSplit/>
        </w:trPr>
        <w:tc>
          <w:tcPr>
            <w:tcW w:w="679"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Model</w:t>
            </w:r>
          </w:p>
        </w:tc>
        <w:tc>
          <w:tcPr>
            <w:tcW w:w="877"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R</w:t>
            </w:r>
          </w:p>
        </w:tc>
        <w:tc>
          <w:tcPr>
            <w:tcW w:w="930"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R S</w:t>
            </w:r>
          </w:p>
        </w:tc>
        <w:tc>
          <w:tcPr>
            <w:tcW w:w="1257"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Adjusted R S</w:t>
            </w:r>
          </w:p>
        </w:tc>
        <w:tc>
          <w:tcPr>
            <w:tcW w:w="1257"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SE of  Estimate</w:t>
            </w:r>
          </w:p>
        </w:tc>
      </w:tr>
      <w:tr w:rsidR="00780D36" w:rsidRPr="00D23347" w:rsidTr="00813C1A">
        <w:trPr>
          <w:cantSplit/>
        </w:trPr>
        <w:tc>
          <w:tcPr>
            <w:tcW w:w="679"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1</w:t>
            </w:r>
          </w:p>
        </w:tc>
        <w:tc>
          <w:tcPr>
            <w:tcW w:w="877"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.670</w:t>
            </w:r>
            <w:r w:rsidRPr="00D23347">
              <w:rPr>
                <w:rFonts w:ascii="Times New Roman" w:hAnsi="Times New Roman" w:cs="Times New Roman"/>
                <w:vertAlign w:val="superscript"/>
              </w:rPr>
              <w:t>a</w:t>
            </w:r>
          </w:p>
        </w:tc>
        <w:tc>
          <w:tcPr>
            <w:tcW w:w="930"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.449</w:t>
            </w:r>
          </w:p>
        </w:tc>
        <w:tc>
          <w:tcPr>
            <w:tcW w:w="1257"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.444</w:t>
            </w:r>
          </w:p>
        </w:tc>
        <w:tc>
          <w:tcPr>
            <w:tcW w:w="1257"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1.0455</w:t>
            </w:r>
          </w:p>
        </w:tc>
      </w:tr>
      <w:tr w:rsidR="00780D36" w:rsidRPr="00D23347" w:rsidTr="00813C1A">
        <w:trPr>
          <w:cantSplit/>
        </w:trPr>
        <w:tc>
          <w:tcPr>
            <w:tcW w:w="5000" w:type="pct"/>
            <w:gridSpan w:val="5"/>
            <w:tcBorders>
              <w:top w:val="single" w:sz="4" w:space="0" w:color="auto"/>
              <w:left w:val="nil"/>
              <w:bottom w:val="nil"/>
              <w:right w:val="nil"/>
            </w:tcBorders>
            <w:shd w:val="clear" w:color="auto" w:fill="FFFFFF"/>
          </w:tcPr>
          <w:p w:rsidR="00170DAE" w:rsidRPr="00D23347" w:rsidRDefault="00170DAE" w:rsidP="00C81618">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a. Predictors: (Constant), </w:t>
            </w:r>
            <w:r w:rsidR="00C81618" w:rsidRPr="00D23347">
              <w:rPr>
                <w:rFonts w:ascii="Times New Roman" w:hAnsi="Times New Roman" w:cs="Times New Roman"/>
                <w:shd w:val="clear" w:color="auto" w:fill="FFFFFF"/>
              </w:rPr>
              <w:t xml:space="preserve">Designing and </w:t>
            </w:r>
            <w:r w:rsidR="006C428F" w:rsidRPr="00D23347">
              <w:rPr>
                <w:rFonts w:ascii="Times New Roman" w:hAnsi="Times New Roman" w:cs="Times New Roman"/>
                <w:shd w:val="clear" w:color="auto" w:fill="FFFFFF"/>
              </w:rPr>
              <w:t>producing</w:t>
            </w:r>
            <w:r w:rsidR="00C81618" w:rsidRPr="00D23347">
              <w:rPr>
                <w:rFonts w:ascii="Times New Roman" w:hAnsi="Times New Roman" w:cs="Times New Roman"/>
                <w:shd w:val="clear" w:color="auto" w:fill="FFFFFF"/>
              </w:rPr>
              <w:t xml:space="preserve"> a business model is </w:t>
            </w:r>
            <w:r w:rsidR="006C428F" w:rsidRPr="00D23347">
              <w:rPr>
                <w:rFonts w:ascii="Times New Roman" w:hAnsi="Times New Roman" w:cs="Times New Roman"/>
                <w:shd w:val="clear" w:color="auto" w:fill="FFFFFF"/>
              </w:rPr>
              <w:t>critical</w:t>
            </w:r>
            <w:r w:rsidR="00C81618" w:rsidRPr="00D23347">
              <w:rPr>
                <w:rFonts w:ascii="Times New Roman" w:hAnsi="Times New Roman" w:cs="Times New Roman"/>
                <w:shd w:val="clear" w:color="auto" w:fill="FFFFFF"/>
              </w:rPr>
              <w:t xml:space="preserve"> for a</w:t>
            </w:r>
            <w:r w:rsidR="006C428F" w:rsidRPr="00D23347">
              <w:rPr>
                <w:rFonts w:ascii="Times New Roman" w:hAnsi="Times New Roman" w:cs="Times New Roman"/>
                <w:shd w:val="clear" w:color="auto" w:fill="FFFFFF"/>
              </w:rPr>
              <w:t>n</w:t>
            </w:r>
            <w:r w:rsidR="00C81618" w:rsidRPr="00D23347">
              <w:rPr>
                <w:rFonts w:ascii="Times New Roman" w:hAnsi="Times New Roman" w:cs="Times New Roman"/>
                <w:shd w:val="clear" w:color="auto" w:fill="FFFFFF"/>
              </w:rPr>
              <w:t xml:space="preserve"> </w:t>
            </w:r>
            <w:r w:rsidR="006C428F" w:rsidRPr="00D23347">
              <w:rPr>
                <w:rFonts w:ascii="Times New Roman" w:hAnsi="Times New Roman" w:cs="Times New Roman"/>
                <w:shd w:val="clear" w:color="auto" w:fill="FFFFFF"/>
              </w:rPr>
              <w:t>effective firm’s func</w:t>
            </w:r>
            <w:r w:rsidR="00C81618" w:rsidRPr="00D23347">
              <w:rPr>
                <w:rFonts w:ascii="Times New Roman" w:hAnsi="Times New Roman" w:cs="Times New Roman"/>
                <w:shd w:val="clear" w:color="auto" w:fill="FFFFFF"/>
              </w:rPr>
              <w:t xml:space="preserve">tion in today’s </w:t>
            </w:r>
            <w:r w:rsidR="006C428F" w:rsidRPr="00D23347">
              <w:rPr>
                <w:rFonts w:ascii="Times New Roman" w:hAnsi="Times New Roman" w:cs="Times New Roman"/>
                <w:shd w:val="clear" w:color="auto" w:fill="FFFFFF"/>
              </w:rPr>
              <w:t>market place</w:t>
            </w:r>
            <w:r w:rsidR="00C81618" w:rsidRPr="00D23347">
              <w:rPr>
                <w:rFonts w:ascii="Times New Roman" w:hAnsi="Times New Roman" w:cs="Times New Roman"/>
                <w:shd w:val="clear" w:color="auto" w:fill="FFFFFF"/>
              </w:rPr>
              <w:t> </w:t>
            </w:r>
          </w:p>
        </w:tc>
      </w:tr>
    </w:tbl>
    <w:p w:rsidR="00170DAE" w:rsidRPr="00D23347" w:rsidRDefault="008D579B" w:rsidP="00B932D6">
      <w:pPr>
        <w:pStyle w:val="ListParagraph"/>
        <w:autoSpaceDE w:val="0"/>
        <w:autoSpaceDN w:val="0"/>
        <w:adjustRightInd w:val="0"/>
        <w:jc w:val="center"/>
        <w:rPr>
          <w:rFonts w:ascii="Times New Roman" w:hAnsi="Times New Roman" w:cs="Times New Roman"/>
          <w:b/>
          <w:bCs/>
          <w:vertAlign w:val="superscript"/>
        </w:rPr>
      </w:pPr>
      <w:r w:rsidRPr="00D23347">
        <w:rPr>
          <w:rFonts w:ascii="Times New Roman" w:hAnsi="Times New Roman" w:cs="Times New Roman"/>
          <w:b/>
          <w:bCs/>
        </w:rPr>
        <w:t>Table 3</w:t>
      </w:r>
      <w:r w:rsidR="00170DAE" w:rsidRPr="00D23347">
        <w:rPr>
          <w:rFonts w:ascii="Times New Roman" w:hAnsi="Times New Roman" w:cs="Times New Roman"/>
          <w:b/>
          <w:bCs/>
        </w:rPr>
        <w:t xml:space="preserve"> ANOVA</w:t>
      </w:r>
      <w:r w:rsidR="00170DAE" w:rsidRPr="00D23347">
        <w:rPr>
          <w:rFonts w:ascii="Times New Roman" w:hAnsi="Times New Roman" w:cs="Times New Roman"/>
          <w:b/>
          <w:bCs/>
          <w:vertAlign w:val="superscript"/>
        </w:rPr>
        <w:t>a</w:t>
      </w:r>
    </w:p>
    <w:p w:rsidR="00170DAE" w:rsidRPr="00D23347" w:rsidRDefault="00170DAE" w:rsidP="00813C1A">
      <w:pPr>
        <w:pStyle w:val="ListParagraph"/>
        <w:autoSpaceDE w:val="0"/>
        <w:autoSpaceDN w:val="0"/>
        <w:adjustRightInd w:val="0"/>
        <w:rPr>
          <w:rFonts w:ascii="Times New Roman" w:hAnsi="Times New Roman" w:cs="Times New Roma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762"/>
        <w:gridCol w:w="1341"/>
        <w:gridCol w:w="1530"/>
        <w:gridCol w:w="1068"/>
        <w:gridCol w:w="1467"/>
        <w:gridCol w:w="1068"/>
        <w:gridCol w:w="1070"/>
      </w:tblGrid>
      <w:tr w:rsidR="00780D36" w:rsidRPr="00D23347" w:rsidTr="00813C1A">
        <w:trPr>
          <w:cantSplit/>
        </w:trPr>
        <w:tc>
          <w:tcPr>
            <w:tcW w:w="1266"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Model</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SOS</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df</w:t>
            </w:r>
          </w:p>
        </w:tc>
        <w:tc>
          <w:tcPr>
            <w:tcW w:w="883"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MS</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F</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Sig.</w:t>
            </w:r>
          </w:p>
        </w:tc>
      </w:tr>
      <w:tr w:rsidR="00780D36" w:rsidRPr="00D23347" w:rsidTr="00813C1A">
        <w:trPr>
          <w:cantSplit/>
        </w:trPr>
        <w:tc>
          <w:tcPr>
            <w:tcW w:w="459" w:type="pct"/>
            <w:vMerge w:val="restar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1</w:t>
            </w:r>
          </w:p>
        </w:tc>
        <w:tc>
          <w:tcPr>
            <w:tcW w:w="807"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Regression</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87.462</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w:t>
            </w:r>
          </w:p>
        </w:tc>
        <w:tc>
          <w:tcPr>
            <w:tcW w:w="88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87.462</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80.009</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w:t>
            </w:r>
            <w:r w:rsidRPr="00D23347">
              <w:rPr>
                <w:rFonts w:ascii="Times New Roman" w:hAnsi="Times New Roman" w:cs="Times New Roman"/>
                <w:vertAlign w:val="superscript"/>
              </w:rPr>
              <w:t>b</w:t>
            </w:r>
          </w:p>
        </w:tc>
      </w:tr>
      <w:tr w:rsidR="00780D36" w:rsidRPr="00D23347" w:rsidTr="00813C1A">
        <w:trPr>
          <w:cantSplit/>
        </w:trPr>
        <w:tc>
          <w:tcPr>
            <w:tcW w:w="459" w:type="pct"/>
            <w:vMerge/>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rPr>
                <w:rFonts w:ascii="Times New Roman" w:hAnsi="Times New Roman" w:cs="Times New Roman"/>
              </w:rPr>
            </w:pPr>
          </w:p>
        </w:tc>
        <w:tc>
          <w:tcPr>
            <w:tcW w:w="807"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Residual</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107.128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98</w:t>
            </w:r>
          </w:p>
        </w:tc>
        <w:tc>
          <w:tcPr>
            <w:tcW w:w="88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1.093</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r>
      <w:tr w:rsidR="00780D36" w:rsidRPr="00D23347" w:rsidTr="00813C1A">
        <w:trPr>
          <w:cantSplit/>
        </w:trPr>
        <w:tc>
          <w:tcPr>
            <w:tcW w:w="459" w:type="pct"/>
            <w:vMerge/>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rPr>
                <w:rFonts w:ascii="Times New Roman" w:hAnsi="Times New Roman" w:cs="Times New Roman"/>
              </w:rPr>
            </w:pPr>
          </w:p>
        </w:tc>
        <w:tc>
          <w:tcPr>
            <w:tcW w:w="807"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Total</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194.590</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99</w:t>
            </w:r>
          </w:p>
        </w:tc>
        <w:tc>
          <w:tcPr>
            <w:tcW w:w="88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r>
      <w:tr w:rsidR="00780D36" w:rsidRPr="00D23347" w:rsidTr="00813C1A">
        <w:trPr>
          <w:cantSplit/>
        </w:trPr>
        <w:tc>
          <w:tcPr>
            <w:tcW w:w="5000" w:type="pct"/>
            <w:gridSpan w:val="7"/>
            <w:tcBorders>
              <w:top w:val="single" w:sz="4" w:space="0" w:color="auto"/>
              <w:left w:val="nil"/>
              <w:bottom w:val="nil"/>
              <w:right w:val="nil"/>
            </w:tcBorders>
            <w:shd w:val="clear" w:color="auto" w:fill="FFFFFF"/>
          </w:tcPr>
          <w:p w:rsidR="00170DAE" w:rsidRPr="00D23347" w:rsidRDefault="00170DAE" w:rsidP="000D2724">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a. Dependent Variable: </w:t>
            </w:r>
            <w:r w:rsidR="00AB2268" w:rsidRPr="00D23347">
              <w:rPr>
                <w:rFonts w:ascii="Times New Roman" w:hAnsi="Times New Roman" w:cs="Times New Roman"/>
                <w:shd w:val="clear" w:color="auto" w:fill="FFFFFF"/>
              </w:rPr>
              <w:t>B</w:t>
            </w:r>
            <w:r w:rsidR="00B9028D" w:rsidRPr="00D23347">
              <w:rPr>
                <w:rFonts w:ascii="Times New Roman" w:hAnsi="Times New Roman" w:cs="Times New Roman"/>
                <w:shd w:val="clear" w:color="auto" w:fill="FFFFFF"/>
              </w:rPr>
              <w:t xml:space="preserve">usiness model </w:t>
            </w:r>
            <w:r w:rsidR="000D2724" w:rsidRPr="00D23347">
              <w:rPr>
                <w:rFonts w:ascii="Times New Roman" w:hAnsi="Times New Roman" w:cs="Times New Roman"/>
                <w:shd w:val="clear" w:color="auto" w:fill="FFFFFF"/>
              </w:rPr>
              <w:t xml:space="preserve">is </w:t>
            </w:r>
            <w:r w:rsidR="00B9028D" w:rsidRPr="00D23347">
              <w:rPr>
                <w:rFonts w:ascii="Times New Roman" w:hAnsi="Times New Roman" w:cs="Times New Roman"/>
                <w:shd w:val="clear" w:color="auto" w:fill="FFFFFF"/>
              </w:rPr>
              <w:t xml:space="preserve">a commonly used </w:t>
            </w:r>
            <w:r w:rsidR="00674238" w:rsidRPr="00D23347">
              <w:rPr>
                <w:rFonts w:ascii="Times New Roman" w:hAnsi="Times New Roman" w:cs="Times New Roman"/>
                <w:shd w:val="clear" w:color="auto" w:fill="FFFFFF"/>
              </w:rPr>
              <w:t>instrument</w:t>
            </w:r>
            <w:r w:rsidR="00B9028D" w:rsidRPr="00D23347">
              <w:rPr>
                <w:rFonts w:ascii="Times New Roman" w:hAnsi="Times New Roman" w:cs="Times New Roman"/>
                <w:shd w:val="clear" w:color="auto" w:fill="FFFFFF"/>
              </w:rPr>
              <w:t xml:space="preserve"> for </w:t>
            </w:r>
            <w:r w:rsidR="00674238" w:rsidRPr="00D23347">
              <w:rPr>
                <w:rFonts w:ascii="Times New Roman" w:hAnsi="Times New Roman" w:cs="Times New Roman"/>
                <w:shd w:val="clear" w:color="auto" w:fill="FFFFFF"/>
              </w:rPr>
              <w:t>describing</w:t>
            </w:r>
            <w:r w:rsidR="00B9028D" w:rsidRPr="00D23347">
              <w:rPr>
                <w:rFonts w:ascii="Times New Roman" w:hAnsi="Times New Roman" w:cs="Times New Roman"/>
                <w:shd w:val="clear" w:color="auto" w:fill="FFFFFF"/>
              </w:rPr>
              <w:t xml:space="preserve"> and </w:t>
            </w:r>
            <w:r w:rsidR="00674238" w:rsidRPr="00D23347">
              <w:rPr>
                <w:rFonts w:ascii="Times New Roman" w:hAnsi="Times New Roman" w:cs="Times New Roman"/>
                <w:shd w:val="clear" w:color="auto" w:fill="FFFFFF"/>
              </w:rPr>
              <w:t>exemplifying</w:t>
            </w:r>
            <w:r w:rsidR="00B9028D" w:rsidRPr="00D23347">
              <w:rPr>
                <w:rFonts w:ascii="Times New Roman" w:hAnsi="Times New Roman" w:cs="Times New Roman"/>
                <w:shd w:val="clear" w:color="auto" w:fill="FFFFFF"/>
              </w:rPr>
              <w:t xml:space="preserve"> all </w:t>
            </w:r>
            <w:r w:rsidR="00674238" w:rsidRPr="00D23347">
              <w:rPr>
                <w:rFonts w:ascii="Times New Roman" w:hAnsi="Times New Roman" w:cs="Times New Roman"/>
                <w:shd w:val="clear" w:color="auto" w:fill="FFFFFF"/>
              </w:rPr>
              <w:t>phases</w:t>
            </w:r>
            <w:r w:rsidR="00B9028D" w:rsidRPr="00D23347">
              <w:rPr>
                <w:rFonts w:ascii="Times New Roman" w:hAnsi="Times New Roman" w:cs="Times New Roman"/>
                <w:shd w:val="clear" w:color="auto" w:fill="FFFFFF"/>
              </w:rPr>
              <w:t xml:space="preserve"> of a firm.</w:t>
            </w:r>
          </w:p>
        </w:tc>
      </w:tr>
      <w:tr w:rsidR="00780D36" w:rsidRPr="00D23347" w:rsidTr="00813C1A">
        <w:trPr>
          <w:cantSplit/>
        </w:trPr>
        <w:tc>
          <w:tcPr>
            <w:tcW w:w="5000" w:type="pct"/>
            <w:gridSpan w:val="7"/>
            <w:tcBorders>
              <w:top w:val="nil"/>
              <w:left w:val="nil"/>
              <w:bottom w:val="nil"/>
              <w:right w:val="nil"/>
            </w:tcBorders>
            <w:shd w:val="clear" w:color="auto" w:fill="FFFFFF"/>
          </w:tcPr>
          <w:p w:rsidR="00170DAE" w:rsidRPr="00D23347" w:rsidRDefault="00170DAE" w:rsidP="008D6621">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b. Predictors: (Constant), </w:t>
            </w:r>
            <w:r w:rsidR="008D6621" w:rsidRPr="00D23347">
              <w:rPr>
                <w:rFonts w:ascii="Times New Roman" w:hAnsi="Times New Roman" w:cs="Times New Roman"/>
                <w:shd w:val="clear" w:color="auto" w:fill="FFFFFF"/>
              </w:rPr>
              <w:t>Designing and producing a business model is critical for an effective firm’s function in today’s market place </w:t>
            </w:r>
          </w:p>
        </w:tc>
      </w:tr>
    </w:tbl>
    <w:p w:rsidR="00170DAE" w:rsidRPr="00D23347" w:rsidRDefault="008D579B" w:rsidP="00B932D6">
      <w:pPr>
        <w:pStyle w:val="ListParagraph"/>
        <w:autoSpaceDE w:val="0"/>
        <w:autoSpaceDN w:val="0"/>
        <w:adjustRightInd w:val="0"/>
        <w:jc w:val="center"/>
        <w:rPr>
          <w:rFonts w:ascii="Times New Roman" w:hAnsi="Times New Roman" w:cs="Times New Roman"/>
          <w:b/>
          <w:bCs/>
          <w:vertAlign w:val="superscript"/>
        </w:rPr>
      </w:pPr>
      <w:r w:rsidRPr="00D23347">
        <w:rPr>
          <w:rFonts w:ascii="Times New Roman" w:hAnsi="Times New Roman" w:cs="Times New Roman"/>
          <w:b/>
          <w:bCs/>
        </w:rPr>
        <w:t xml:space="preserve">Table 4 </w:t>
      </w:r>
      <w:r w:rsidR="00170DAE" w:rsidRPr="00D23347">
        <w:rPr>
          <w:rFonts w:ascii="Times New Roman" w:hAnsi="Times New Roman" w:cs="Times New Roman"/>
          <w:b/>
          <w:bCs/>
        </w:rPr>
        <w:t>Coefficients</w:t>
      </w:r>
      <w:r w:rsidR="00170DAE" w:rsidRPr="00D23347">
        <w:rPr>
          <w:rFonts w:ascii="Times New Roman" w:hAnsi="Times New Roman" w:cs="Times New Roman"/>
          <w:b/>
          <w:bCs/>
          <w:vertAlign w:val="superscript"/>
        </w:rPr>
        <w:t>a</w:t>
      </w:r>
    </w:p>
    <w:p w:rsidR="00170DAE" w:rsidRPr="00D23347" w:rsidRDefault="00170DAE" w:rsidP="00813C1A">
      <w:pPr>
        <w:pStyle w:val="ListParagraph"/>
        <w:autoSpaceDE w:val="0"/>
        <w:autoSpaceDN w:val="0"/>
        <w:adjustRightInd w:val="0"/>
        <w:rPr>
          <w:rFonts w:ascii="Times New Roman" w:hAnsi="Times New Roman" w:cs="Times New Roma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650"/>
        <w:gridCol w:w="2173"/>
        <w:gridCol w:w="1181"/>
        <w:gridCol w:w="1181"/>
        <w:gridCol w:w="1302"/>
        <w:gridCol w:w="909"/>
        <w:gridCol w:w="910"/>
      </w:tblGrid>
      <w:tr w:rsidR="00780D36" w:rsidRPr="00D23347" w:rsidTr="0082173F">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center"/>
              <w:rPr>
                <w:rFonts w:ascii="Times New Roman" w:hAnsi="Times New Roman" w:cs="Times New Roman"/>
              </w:rPr>
            </w:pPr>
          </w:p>
        </w:tc>
      </w:tr>
      <w:tr w:rsidR="00780D36" w:rsidRPr="00D23347" w:rsidTr="0082173F">
        <w:trPr>
          <w:cantSplit/>
        </w:trPr>
        <w:tc>
          <w:tcPr>
            <w:tcW w:w="1699"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Model</w:t>
            </w:r>
          </w:p>
        </w:tc>
        <w:tc>
          <w:tcPr>
            <w:tcW w:w="1422"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UC</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SC</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t</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Sig.</w:t>
            </w:r>
          </w:p>
        </w:tc>
      </w:tr>
      <w:tr w:rsidR="00780D36" w:rsidRPr="00D23347" w:rsidTr="0082173F">
        <w:trPr>
          <w:cantSplit/>
        </w:trPr>
        <w:tc>
          <w:tcPr>
            <w:tcW w:w="1699" w:type="pct"/>
            <w:gridSpan w:val="2"/>
            <w:vMerge/>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rPr>
                <w:rFonts w:ascii="Times New Roman" w:hAnsi="Times New Roman" w:cs="Times New Roman"/>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B</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         SE</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Beta</w:t>
            </w:r>
          </w:p>
        </w:tc>
        <w:tc>
          <w:tcPr>
            <w:tcW w:w="547"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rPr>
                <w:rFonts w:ascii="Times New Roman" w:hAnsi="Times New Roman" w:cs="Times New Roman"/>
              </w:rPr>
            </w:pPr>
          </w:p>
        </w:tc>
        <w:tc>
          <w:tcPr>
            <w:tcW w:w="548"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170DAE" w:rsidRPr="00D23347" w:rsidRDefault="00170DAE" w:rsidP="00813C1A">
            <w:pPr>
              <w:autoSpaceDE w:val="0"/>
              <w:autoSpaceDN w:val="0"/>
              <w:adjustRightInd w:val="0"/>
              <w:rPr>
                <w:rFonts w:ascii="Times New Roman" w:hAnsi="Times New Roman" w:cs="Times New Roman"/>
              </w:rPr>
            </w:pPr>
          </w:p>
        </w:tc>
      </w:tr>
      <w:tr w:rsidR="00780D36" w:rsidRPr="00D23347" w:rsidTr="0082173F">
        <w:trPr>
          <w:cantSplit/>
        </w:trPr>
        <w:tc>
          <w:tcPr>
            <w:tcW w:w="391" w:type="pct"/>
            <w:vMerge w:val="restar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1</w:t>
            </w:r>
          </w:p>
        </w:tc>
        <w:tc>
          <w:tcPr>
            <w:tcW w:w="1308"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                    C</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3.659</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.193</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rPr>
                <w:rFonts w:ascii="Times New Roman" w:hAnsi="Times New Roman" w:cs="Times New Roman"/>
              </w:rPr>
            </w:pPr>
          </w:p>
        </w:tc>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18.979</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w:t>
            </w:r>
          </w:p>
        </w:tc>
      </w:tr>
      <w:tr w:rsidR="00780D36" w:rsidRPr="00D23347" w:rsidTr="0082173F">
        <w:trPr>
          <w:cantSplit/>
        </w:trPr>
        <w:tc>
          <w:tcPr>
            <w:tcW w:w="391" w:type="pct"/>
            <w:vMerge/>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813C1A">
            <w:pPr>
              <w:autoSpaceDE w:val="0"/>
              <w:autoSpaceDN w:val="0"/>
              <w:adjustRightInd w:val="0"/>
              <w:rPr>
                <w:rFonts w:ascii="Times New Roman" w:hAnsi="Times New Roman" w:cs="Times New Roman"/>
              </w:rPr>
            </w:pPr>
          </w:p>
        </w:tc>
        <w:tc>
          <w:tcPr>
            <w:tcW w:w="1308" w:type="pct"/>
            <w:tcBorders>
              <w:top w:val="single" w:sz="4" w:space="0" w:color="auto"/>
              <w:left w:val="single" w:sz="4" w:space="0" w:color="auto"/>
              <w:bottom w:val="single" w:sz="4" w:space="0" w:color="auto"/>
              <w:right w:val="single" w:sz="4" w:space="0" w:color="auto"/>
            </w:tcBorders>
            <w:shd w:val="clear" w:color="auto" w:fill="FFFFFF"/>
          </w:tcPr>
          <w:p w:rsidR="00170DAE" w:rsidRPr="00D23347" w:rsidRDefault="00170DAE" w:rsidP="00C96086">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15.      </w:t>
            </w:r>
            <w:r w:rsidR="00C96086" w:rsidRPr="00D23347">
              <w:rPr>
                <w:rFonts w:ascii="Times New Roman" w:hAnsi="Times New Roman" w:cs="Times New Roman"/>
                <w:shd w:val="clear" w:color="auto" w:fill="FFFFFF"/>
              </w:rPr>
              <w:t>Designing and producing a business model is critical for an effective firm’s function in today’s market place </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.570</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.064</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.670</w:t>
            </w:r>
          </w:p>
        </w:tc>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8.945</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170DAE" w:rsidRPr="00D23347" w:rsidRDefault="00170DAE" w:rsidP="00813C1A">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w:t>
            </w:r>
          </w:p>
        </w:tc>
      </w:tr>
      <w:tr w:rsidR="00780D36" w:rsidRPr="00D23347" w:rsidTr="0082173F">
        <w:trPr>
          <w:cantSplit/>
        </w:trPr>
        <w:tc>
          <w:tcPr>
            <w:tcW w:w="5000" w:type="pct"/>
            <w:gridSpan w:val="7"/>
            <w:tcBorders>
              <w:top w:val="single" w:sz="4" w:space="0" w:color="auto"/>
              <w:left w:val="nil"/>
              <w:bottom w:val="nil"/>
              <w:right w:val="nil"/>
            </w:tcBorders>
            <w:shd w:val="clear" w:color="auto" w:fill="FFFFFF"/>
          </w:tcPr>
          <w:p w:rsidR="00170DAE" w:rsidRPr="00D23347" w:rsidRDefault="00170DAE" w:rsidP="00EA3B1E">
            <w:pPr>
              <w:autoSpaceDE w:val="0"/>
              <w:autoSpaceDN w:val="0"/>
              <w:adjustRightInd w:val="0"/>
              <w:ind w:left="60" w:right="60"/>
              <w:rPr>
                <w:rFonts w:ascii="Times New Roman" w:hAnsi="Times New Roman" w:cs="Times New Roman"/>
              </w:rPr>
            </w:pPr>
            <w:r w:rsidRPr="00D23347">
              <w:rPr>
                <w:rFonts w:ascii="Times New Roman" w:hAnsi="Times New Roman" w:cs="Times New Roman"/>
              </w:rPr>
              <w:t xml:space="preserve">a. Dependent Variable: </w:t>
            </w:r>
            <w:r w:rsidR="00EA3B1E" w:rsidRPr="00D23347">
              <w:rPr>
                <w:rFonts w:ascii="Times New Roman" w:hAnsi="Times New Roman" w:cs="Times New Roman"/>
                <w:shd w:val="clear" w:color="auto" w:fill="FFFFFF"/>
              </w:rPr>
              <w:t>Business model is a commonly used instrument for describing and exemplifying all phases of a firm.</w:t>
            </w:r>
          </w:p>
        </w:tc>
      </w:tr>
    </w:tbl>
    <w:p w:rsidR="00170DAE" w:rsidRPr="00D23347" w:rsidRDefault="00170DAE" w:rsidP="00813C1A">
      <w:pPr>
        <w:ind w:right="-46"/>
        <w:jc w:val="both"/>
        <w:rPr>
          <w:rFonts w:ascii="Times New Roman" w:hAnsi="Times New Roman" w:cs="Times New Roman"/>
          <w:bCs/>
        </w:rPr>
      </w:pPr>
    </w:p>
    <w:p w:rsidR="00170DAE" w:rsidRPr="00D23347" w:rsidRDefault="00170DAE" w:rsidP="00813C1A">
      <w:pPr>
        <w:ind w:right="-46"/>
        <w:jc w:val="both"/>
        <w:rPr>
          <w:rFonts w:ascii="Times New Roman" w:hAnsi="Times New Roman" w:cs="Times New Roman"/>
          <w:bCs/>
        </w:rPr>
      </w:pPr>
      <w:r w:rsidRPr="00D23347">
        <w:rPr>
          <w:rFonts w:ascii="Times New Roman" w:hAnsi="Times New Roman" w:cs="Times New Roman"/>
          <w:bCs/>
        </w:rPr>
        <w:t xml:space="preserve">As demonstrated in </w:t>
      </w:r>
      <w:r w:rsidR="00867A0F" w:rsidRPr="00D23347">
        <w:rPr>
          <w:rFonts w:ascii="Times New Roman" w:hAnsi="Times New Roman" w:cs="Times New Roman"/>
          <w:bCs/>
        </w:rPr>
        <w:t>table 4</w:t>
      </w:r>
      <w:r w:rsidRPr="00D23347">
        <w:rPr>
          <w:rFonts w:ascii="Times New Roman" w:hAnsi="Times New Roman" w:cs="Times New Roman"/>
          <w:bCs/>
        </w:rPr>
        <w:t>, unstandardized regression co-efficient along with regression model’s constant term shows significant variation between dependent and independent variable. The outcome of the analysis illustrate that</w:t>
      </w:r>
      <w:r w:rsidRPr="00D23347">
        <w:rPr>
          <w:rFonts w:ascii="Times New Roman" w:hAnsi="Times New Roman" w:cs="Times New Roman"/>
          <w:b/>
        </w:rPr>
        <w:t xml:space="preserve"> </w:t>
      </w:r>
      <w:r w:rsidRPr="00D23347">
        <w:rPr>
          <w:rFonts w:ascii="Times New Roman" w:hAnsi="Times New Roman" w:cs="Times New Roman"/>
        </w:rPr>
        <w:t>the challenges faced affects the growth of lean methodology</w:t>
      </w:r>
      <w:r w:rsidRPr="00D23347">
        <w:rPr>
          <w:rFonts w:ascii="Times New Roman" w:hAnsi="Times New Roman" w:cs="Times New Roman"/>
          <w:bCs/>
        </w:rPr>
        <w:t>. The p-value is 0.000 demonstrate that</w:t>
      </w:r>
      <w:r w:rsidRPr="00D23347">
        <w:rPr>
          <w:rFonts w:ascii="Times New Roman" w:hAnsi="Times New Roman" w:cs="Times New Roman"/>
          <w:b/>
        </w:rPr>
        <w:t xml:space="preserve"> </w:t>
      </w:r>
      <w:r w:rsidRPr="00D23347">
        <w:rPr>
          <w:rFonts w:ascii="Times New Roman" w:hAnsi="Times New Roman" w:cs="Times New Roman"/>
        </w:rPr>
        <w:t>the</w:t>
      </w:r>
      <w:r w:rsidR="00186FF3" w:rsidRPr="00D23347">
        <w:rPr>
          <w:rFonts w:ascii="Times New Roman" w:hAnsi="Times New Roman" w:cs="Times New Roman"/>
          <w:b/>
        </w:rPr>
        <w:t xml:space="preserve"> </w:t>
      </w:r>
      <w:r w:rsidR="00186FF3" w:rsidRPr="00D23347">
        <w:rPr>
          <w:rFonts w:ascii="Times New Roman" w:hAnsi="Times New Roman" w:cs="Times New Roman"/>
        </w:rPr>
        <w:t>sustainable business models influence firm competitiveness</w:t>
      </w:r>
      <w:r w:rsidRPr="00D23347">
        <w:rPr>
          <w:rFonts w:ascii="Times New Roman" w:hAnsi="Times New Roman" w:cs="Times New Roman"/>
          <w:bCs/>
        </w:rPr>
        <w:t>. Hence, the outcome of the current study rejects the null hypothesis.</w:t>
      </w:r>
    </w:p>
    <w:p w:rsidR="00170DAE" w:rsidRPr="00D23347" w:rsidRDefault="00170DAE" w:rsidP="00170DAE">
      <w:pPr>
        <w:spacing w:after="160"/>
        <w:jc w:val="both"/>
        <w:rPr>
          <w:rFonts w:ascii="Times New Roman" w:hAnsi="Times New Roman" w:cs="Times New Roman"/>
          <w:b/>
        </w:rPr>
      </w:pPr>
    </w:p>
    <w:p w:rsidR="00F02223" w:rsidRPr="00D23347" w:rsidRDefault="00912F3E" w:rsidP="00F02223">
      <w:pPr>
        <w:jc w:val="both"/>
        <w:rPr>
          <w:rFonts w:ascii="Times New Roman" w:hAnsi="Times New Roman" w:cs="Times New Roman"/>
          <w:b/>
        </w:rPr>
      </w:pPr>
      <w:r w:rsidRPr="00D23347">
        <w:rPr>
          <w:rFonts w:ascii="Times New Roman" w:hAnsi="Times New Roman" w:cs="Times New Roman"/>
          <w:b/>
        </w:rPr>
        <w:t xml:space="preserve">4.3 </w:t>
      </w:r>
      <w:r w:rsidR="00F02223" w:rsidRPr="00D23347">
        <w:rPr>
          <w:rFonts w:ascii="Times New Roman" w:hAnsi="Times New Roman" w:cs="Times New Roman"/>
          <w:b/>
        </w:rPr>
        <w:t xml:space="preserve">One- way ANOVA </w:t>
      </w:r>
    </w:p>
    <w:p w:rsidR="00F02223" w:rsidRPr="00D23347" w:rsidRDefault="00F02223" w:rsidP="00F02223">
      <w:pPr>
        <w:jc w:val="both"/>
        <w:rPr>
          <w:rFonts w:ascii="Times New Roman" w:hAnsi="Times New Roman" w:cs="Times New Roman"/>
          <w:b/>
        </w:rPr>
      </w:pPr>
    </w:p>
    <w:p w:rsidR="00F02223" w:rsidRPr="00D23347" w:rsidRDefault="00F02223" w:rsidP="008D18CF">
      <w:pPr>
        <w:ind w:right="-46"/>
        <w:jc w:val="both"/>
        <w:rPr>
          <w:rFonts w:ascii="Times New Roman" w:hAnsi="Times New Roman" w:cs="Times New Roman"/>
        </w:rPr>
      </w:pPr>
      <w:r w:rsidRPr="00D23347">
        <w:rPr>
          <w:rFonts w:ascii="Times New Roman" w:hAnsi="Times New Roman" w:cs="Times New Roman"/>
          <w:bCs/>
        </w:rPr>
        <w:t xml:space="preserve">One-way ANOVA is utilized for determining the impact of independent factor and research objective on dependent variable and also to investigate the variation </w:t>
      </w:r>
      <w:r w:rsidRPr="00D23347">
        <w:rPr>
          <w:rFonts w:ascii="Times New Roman" w:hAnsi="Times New Roman" w:cs="Times New Roman"/>
        </w:rPr>
        <w:t xml:space="preserve"> </w:t>
      </w:r>
      <w:r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&lt;EndNote&gt;&lt;Cite&gt;&lt;Author&gt;Liang&lt;/Author&gt;&lt;Year&gt;2019&lt;/Year&gt;&lt;RecNum&gt;105&lt;/RecNum&gt;&lt;DisplayText&gt;(Liang et al., 2019)&lt;/DisplayText&gt;&lt;record&gt;&lt;rec-number&gt;105&lt;/rec-number&gt;&lt;foreign-keys&gt;&lt;key app="EN" db-id="espxp9xesewv0oed29p5stfrsp5ztf0s2efa"&gt;105&lt;/key&gt;&lt;/foreign-keys&gt;&lt;ref-type name="Journal Article"&gt;17&lt;/ref-type&gt;&lt;contributors&gt;&lt;authors&gt;&lt;author&gt;Liang, Guangping&lt;/author&gt;&lt;author&gt;Fu, Wenliang&lt;/author&gt;&lt;author&gt;Wang, Kaifa&lt;/author&gt;&lt;/authors&gt;&lt;/contributors&gt;&lt;titles&gt;&lt;title&gt;Analysis of t-test misuses and SPSS operations in medical research papers&lt;/title&gt;&lt;secondary-title&gt;Burns &amp;amp; trauma&lt;/secondary-title&gt;&lt;/titles&gt;&lt;periodical&gt;&lt;full-title&gt;Burns &amp;amp; trauma&lt;/full-title&gt;&lt;/periodical&gt;&lt;volume&gt;7&lt;/volume&gt;&lt;dates&gt;&lt;year&gt;2019&lt;/year&gt;&lt;/dates&gt;&lt;urls&gt;&lt;/urls&gt;&lt;/record&gt;&lt;/Cite&gt;&lt;/EndNote&gt;</w:instrText>
      </w:r>
      <w:r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3" w:tooltip="Liang, 2019 #105" w:history="1">
        <w:r w:rsidR="009724BC" w:rsidRPr="00D23347">
          <w:rPr>
            <w:rFonts w:ascii="Times New Roman" w:hAnsi="Times New Roman" w:cs="Times New Roman"/>
            <w:noProof/>
          </w:rPr>
          <w:t>Liang et al., 2019</w:t>
        </w:r>
      </w:hyperlink>
      <w:r w:rsidR="009724BC" w:rsidRPr="00D23347">
        <w:rPr>
          <w:rFonts w:ascii="Times New Roman" w:hAnsi="Times New Roman" w:cs="Times New Roman"/>
          <w:noProof/>
        </w:rPr>
        <w:t>)</w:t>
      </w:r>
      <w:r w:rsidRPr="00D23347">
        <w:rPr>
          <w:rFonts w:ascii="Times New Roman" w:hAnsi="Times New Roman" w:cs="Times New Roman"/>
        </w:rPr>
        <w:fldChar w:fldCharType="end"/>
      </w:r>
      <w:r w:rsidRPr="00D23347">
        <w:rPr>
          <w:rFonts w:ascii="Times New Roman" w:hAnsi="Times New Roman" w:cs="Times New Roman"/>
        </w:rPr>
        <w:t>. The current study adopted one-way ANOVA for evaluating the impact between optimization and lean methodology.</w:t>
      </w:r>
    </w:p>
    <w:p w:rsidR="00F87590" w:rsidRPr="00D23347" w:rsidRDefault="00F87590" w:rsidP="008D18CF">
      <w:pPr>
        <w:ind w:right="-46"/>
        <w:jc w:val="both"/>
        <w:rPr>
          <w:rFonts w:ascii="Times New Roman" w:hAnsi="Times New Roman" w:cs="Times New Roman"/>
        </w:rPr>
      </w:pPr>
    </w:p>
    <w:p w:rsidR="004741D4" w:rsidRPr="00D23347" w:rsidRDefault="004741D4" w:rsidP="004741D4">
      <w:pPr>
        <w:pStyle w:val="ListParagraph"/>
        <w:numPr>
          <w:ilvl w:val="0"/>
          <w:numId w:val="15"/>
        </w:numPr>
        <w:spacing w:after="160"/>
        <w:jc w:val="both"/>
        <w:rPr>
          <w:rFonts w:ascii="Times New Roman" w:hAnsi="Times New Roman" w:cs="Times New Roman"/>
          <w:b/>
        </w:rPr>
      </w:pPr>
      <w:r w:rsidRPr="00D23347">
        <w:rPr>
          <w:rFonts w:ascii="Times New Roman" w:hAnsi="Times New Roman" w:cs="Times New Roman"/>
          <w:b/>
        </w:rPr>
        <w:t>H2: Circular economy impacts the life cycle of products</w:t>
      </w:r>
    </w:p>
    <w:p w:rsidR="004741D4" w:rsidRPr="00D23347" w:rsidRDefault="004741D4" w:rsidP="004741D4">
      <w:pPr>
        <w:pStyle w:val="ListParagraph"/>
        <w:numPr>
          <w:ilvl w:val="0"/>
          <w:numId w:val="15"/>
        </w:numPr>
        <w:rPr>
          <w:rFonts w:ascii="Times New Roman" w:hAnsi="Times New Roman" w:cs="Times New Roman"/>
          <w:b/>
          <w:vertAlign w:val="subscript"/>
        </w:rPr>
      </w:pPr>
      <w:r w:rsidRPr="00D23347">
        <w:rPr>
          <w:rFonts w:ascii="Times New Roman" w:hAnsi="Times New Roman" w:cs="Times New Roman"/>
          <w:b/>
        </w:rPr>
        <w:t>H2</w:t>
      </w:r>
      <w:r w:rsidRPr="00D23347">
        <w:rPr>
          <w:rFonts w:ascii="Times New Roman" w:hAnsi="Times New Roman" w:cs="Times New Roman"/>
          <w:b/>
          <w:vertAlign w:val="subscript"/>
        </w:rPr>
        <w:t>0:</w:t>
      </w:r>
      <w:r w:rsidRPr="00D23347">
        <w:rPr>
          <w:rFonts w:ascii="Times New Roman" w:hAnsi="Times New Roman" w:cs="Times New Roman"/>
          <w:b/>
        </w:rPr>
        <w:t xml:space="preserve"> Circular economy does not impact the life cycle of products</w:t>
      </w:r>
    </w:p>
    <w:p w:rsidR="00F87590" w:rsidRPr="00D23347" w:rsidRDefault="00F87590" w:rsidP="00F87590">
      <w:pPr>
        <w:pStyle w:val="ListParagraph"/>
        <w:rPr>
          <w:rFonts w:ascii="Times New Roman" w:hAnsi="Times New Roman" w:cs="Times New Roman"/>
          <w:b/>
          <w:vertAlign w:val="subscript"/>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97"/>
        <w:gridCol w:w="430"/>
        <w:gridCol w:w="812"/>
        <w:gridCol w:w="1144"/>
        <w:gridCol w:w="850"/>
        <w:gridCol w:w="1168"/>
        <w:gridCol w:w="1168"/>
        <w:gridCol w:w="851"/>
        <w:gridCol w:w="876"/>
      </w:tblGrid>
      <w:tr w:rsidR="00780D36" w:rsidRPr="00D23347" w:rsidTr="0082173F">
        <w:trPr>
          <w:cantSplit/>
          <w:trHeight w:val="338"/>
        </w:trPr>
        <w:tc>
          <w:tcPr>
            <w:tcW w:w="5000" w:type="pct"/>
            <w:gridSpan w:val="9"/>
            <w:tcBorders>
              <w:top w:val="nil"/>
              <w:left w:val="nil"/>
              <w:bottom w:val="single" w:sz="4" w:space="0" w:color="auto"/>
              <w:right w:val="nil"/>
            </w:tcBorders>
            <w:shd w:val="clear" w:color="auto" w:fill="FFFFFF"/>
            <w:vAlign w:val="center"/>
          </w:tcPr>
          <w:p w:rsidR="008D18CF" w:rsidRPr="00D23347" w:rsidRDefault="008D579B" w:rsidP="0082173F">
            <w:pPr>
              <w:pStyle w:val="ListParagraph"/>
              <w:autoSpaceDE w:val="0"/>
              <w:autoSpaceDN w:val="0"/>
              <w:adjustRightInd w:val="0"/>
              <w:ind w:right="60"/>
              <w:jc w:val="center"/>
              <w:rPr>
                <w:rFonts w:ascii="Times New Roman" w:hAnsi="Times New Roman" w:cs="Times New Roman"/>
                <w:b/>
                <w:bCs/>
              </w:rPr>
            </w:pPr>
            <w:r w:rsidRPr="00D23347">
              <w:rPr>
                <w:rFonts w:ascii="Times New Roman" w:hAnsi="Times New Roman" w:cs="Times New Roman"/>
                <w:b/>
                <w:bCs/>
              </w:rPr>
              <w:t>Table 5</w:t>
            </w:r>
            <w:r w:rsidR="008D18CF" w:rsidRPr="00D23347">
              <w:rPr>
                <w:rFonts w:ascii="Times New Roman" w:hAnsi="Times New Roman" w:cs="Times New Roman"/>
                <w:b/>
                <w:bCs/>
              </w:rPr>
              <w:t xml:space="preserve"> Descriptives</w:t>
            </w:r>
          </w:p>
          <w:p w:rsidR="00BD632F" w:rsidRPr="00D23347" w:rsidRDefault="00BD632F" w:rsidP="0082173F">
            <w:pPr>
              <w:pStyle w:val="ListParagraph"/>
              <w:autoSpaceDE w:val="0"/>
              <w:autoSpaceDN w:val="0"/>
              <w:adjustRightInd w:val="0"/>
              <w:ind w:right="60"/>
              <w:jc w:val="center"/>
              <w:rPr>
                <w:rFonts w:ascii="Times New Roman" w:hAnsi="Times New Roman" w:cs="Times New Roman"/>
                <w:b/>
                <w:bCs/>
              </w:rPr>
            </w:pPr>
          </w:p>
          <w:p w:rsidR="00BD632F" w:rsidRPr="00D23347" w:rsidRDefault="000E3347" w:rsidP="004469BD">
            <w:pPr>
              <w:autoSpaceDE w:val="0"/>
              <w:autoSpaceDN w:val="0"/>
              <w:adjustRightInd w:val="0"/>
              <w:ind w:right="60"/>
              <w:rPr>
                <w:rFonts w:ascii="Times New Roman" w:hAnsi="Times New Roman" w:cs="Times New Roman"/>
                <w:shd w:val="clear" w:color="auto" w:fill="FFFFFF"/>
              </w:rPr>
            </w:pPr>
            <w:r w:rsidRPr="00D23347">
              <w:rPr>
                <w:rFonts w:ascii="Times New Roman" w:hAnsi="Times New Roman" w:cs="Times New Roman"/>
                <w:shd w:val="clear" w:color="auto" w:fill="FFFFFF"/>
              </w:rPr>
              <w:t xml:space="preserve">Circular economy aims to </w:t>
            </w:r>
            <w:r w:rsidR="009D08F9" w:rsidRPr="00D23347">
              <w:rPr>
                <w:rFonts w:ascii="Times New Roman" w:hAnsi="Times New Roman" w:cs="Times New Roman"/>
                <w:shd w:val="clear" w:color="auto" w:fill="FFFFFF"/>
              </w:rPr>
              <w:t>generate</w:t>
            </w:r>
            <w:r w:rsidRPr="00D23347">
              <w:rPr>
                <w:rFonts w:ascii="Times New Roman" w:hAnsi="Times New Roman" w:cs="Times New Roman"/>
                <w:shd w:val="clear" w:color="auto" w:fill="FFFFFF"/>
              </w:rPr>
              <w:t xml:space="preserve"> a system where materials and resources are kept in use through strategies </w:t>
            </w:r>
            <w:r w:rsidR="009D08F9" w:rsidRPr="00D23347">
              <w:rPr>
                <w:rFonts w:ascii="Times New Roman" w:hAnsi="Times New Roman" w:cs="Times New Roman"/>
                <w:shd w:val="clear" w:color="auto" w:fill="FFFFFF"/>
              </w:rPr>
              <w:t xml:space="preserve">like </w:t>
            </w:r>
            <w:r w:rsidR="000047A7" w:rsidRPr="00D23347">
              <w:rPr>
                <w:rFonts w:ascii="Times New Roman" w:hAnsi="Times New Roman" w:cs="Times New Roman"/>
              </w:rPr>
              <w:t xml:space="preserve">reuse, repair </w:t>
            </w:r>
            <w:r w:rsidRPr="00D23347">
              <w:rPr>
                <w:rFonts w:ascii="Times New Roman" w:hAnsi="Times New Roman" w:cs="Times New Roman"/>
              </w:rPr>
              <w:t>and recycling</w:t>
            </w:r>
            <w:r w:rsidRPr="00D23347">
              <w:rPr>
                <w:rFonts w:ascii="Times New Roman" w:hAnsi="Times New Roman" w:cs="Times New Roman"/>
                <w:shd w:val="clear" w:color="auto" w:fill="FFFFFF"/>
              </w:rPr>
              <w:t>.</w:t>
            </w:r>
          </w:p>
        </w:tc>
      </w:tr>
      <w:tr w:rsidR="00780D36" w:rsidRPr="00D23347" w:rsidTr="0082173F">
        <w:trPr>
          <w:cantSplit/>
          <w:trHeight w:val="338"/>
        </w:trPr>
        <w:tc>
          <w:tcPr>
            <w:tcW w:w="587"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257"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N</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M</w:t>
            </w:r>
          </w:p>
        </w:tc>
        <w:tc>
          <w:tcPr>
            <w:tcW w:w="692"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SD</w:t>
            </w:r>
          </w:p>
        </w:tc>
        <w:tc>
          <w:tcPr>
            <w:tcW w:w="515"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SE</w:t>
            </w:r>
          </w:p>
        </w:tc>
        <w:tc>
          <w:tcPr>
            <w:tcW w:w="1412"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95% Confidence Interval for Mean</w:t>
            </w:r>
          </w:p>
        </w:tc>
        <w:tc>
          <w:tcPr>
            <w:tcW w:w="515"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Min</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Max</w:t>
            </w:r>
          </w:p>
        </w:tc>
      </w:tr>
      <w:tr w:rsidR="00780D36" w:rsidRPr="00D23347" w:rsidTr="0082173F">
        <w:trPr>
          <w:cantSplit/>
          <w:trHeight w:val="355"/>
        </w:trPr>
        <w:tc>
          <w:tcPr>
            <w:tcW w:w="587"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257"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492"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692"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515"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706"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LB</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UB</w:t>
            </w:r>
          </w:p>
        </w:tc>
        <w:tc>
          <w:tcPr>
            <w:tcW w:w="515"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r>
      <w:tr w:rsidR="00780D36" w:rsidRPr="00D23347" w:rsidTr="0082173F">
        <w:trPr>
          <w:cantSplit/>
          <w:trHeight w:val="338"/>
        </w:trPr>
        <w:tc>
          <w:tcPr>
            <w:tcW w:w="587"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To greater extent</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45</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1.244</w:t>
            </w:r>
          </w:p>
        </w:tc>
        <w:tc>
          <w:tcPr>
            <w:tcW w:w="6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.4346</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.0648</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1.114</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1.375</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2.0</w:t>
            </w:r>
          </w:p>
        </w:tc>
      </w:tr>
      <w:tr w:rsidR="00780D36" w:rsidRPr="00D23347" w:rsidTr="0082173F">
        <w:trPr>
          <w:cantSplit/>
          <w:trHeight w:val="322"/>
        </w:trPr>
        <w:tc>
          <w:tcPr>
            <w:tcW w:w="587"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To some extent</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33</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3.667</w:t>
            </w:r>
          </w:p>
        </w:tc>
        <w:tc>
          <w:tcPr>
            <w:tcW w:w="6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1.9149</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.3333</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2.988</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4.346</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5.0</w:t>
            </w:r>
          </w:p>
        </w:tc>
      </w:tr>
      <w:tr w:rsidR="00780D36" w:rsidRPr="00D23347" w:rsidTr="0082173F">
        <w:trPr>
          <w:cantSplit/>
          <w:trHeight w:val="338"/>
        </w:trPr>
        <w:tc>
          <w:tcPr>
            <w:tcW w:w="587"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Rare</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11</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3.000</w:t>
            </w:r>
          </w:p>
        </w:tc>
        <w:tc>
          <w:tcPr>
            <w:tcW w:w="6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.0000</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.0000</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3.000</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3.000</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3.0</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3.0</w:t>
            </w:r>
          </w:p>
        </w:tc>
      </w:tr>
      <w:tr w:rsidR="00780D36" w:rsidRPr="00D23347" w:rsidTr="0082173F">
        <w:trPr>
          <w:cantSplit/>
          <w:trHeight w:val="338"/>
        </w:trPr>
        <w:tc>
          <w:tcPr>
            <w:tcW w:w="587"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Frequently</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11</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4.000</w:t>
            </w:r>
          </w:p>
        </w:tc>
        <w:tc>
          <w:tcPr>
            <w:tcW w:w="6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.0000</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.0000</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4.000</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4.000</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4.0</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4.0</w:t>
            </w:r>
          </w:p>
        </w:tc>
      </w:tr>
      <w:tr w:rsidR="00780D36" w:rsidRPr="00D23347" w:rsidTr="0082173F">
        <w:trPr>
          <w:cantSplit/>
          <w:trHeight w:val="338"/>
        </w:trPr>
        <w:tc>
          <w:tcPr>
            <w:tcW w:w="587"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Total</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100</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2.540</w:t>
            </w:r>
          </w:p>
        </w:tc>
        <w:tc>
          <w:tcPr>
            <w:tcW w:w="692"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1.6479</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.1648</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2.213</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2.867</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1.0</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5.0</w:t>
            </w:r>
          </w:p>
        </w:tc>
      </w:tr>
    </w:tbl>
    <w:p w:rsidR="008D18CF" w:rsidRPr="00D23347" w:rsidRDefault="008D18CF" w:rsidP="008D18CF">
      <w:pPr>
        <w:autoSpaceDE w:val="0"/>
        <w:autoSpaceDN w:val="0"/>
        <w:adjustRightInd w:val="0"/>
        <w:rPr>
          <w:rFonts w:ascii="Times New Roman" w:hAnsi="Times New Roman" w:cs="Times New Roma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841"/>
        <w:gridCol w:w="1593"/>
        <w:gridCol w:w="1112"/>
        <w:gridCol w:w="1528"/>
        <w:gridCol w:w="1112"/>
        <w:gridCol w:w="1110"/>
      </w:tblGrid>
      <w:tr w:rsidR="00780D36" w:rsidRPr="00D23347" w:rsidTr="0082173F">
        <w:trPr>
          <w:cantSplit/>
        </w:trPr>
        <w:tc>
          <w:tcPr>
            <w:tcW w:w="5000" w:type="pct"/>
            <w:gridSpan w:val="6"/>
            <w:tcBorders>
              <w:top w:val="nil"/>
              <w:left w:val="nil"/>
              <w:bottom w:val="nil"/>
              <w:right w:val="nil"/>
            </w:tcBorders>
            <w:shd w:val="clear" w:color="auto" w:fill="FFFFFF"/>
            <w:vAlign w:val="center"/>
          </w:tcPr>
          <w:p w:rsidR="008D18CF" w:rsidRPr="00D23347" w:rsidRDefault="008D579B" w:rsidP="0082173F">
            <w:pPr>
              <w:autoSpaceDE w:val="0"/>
              <w:autoSpaceDN w:val="0"/>
              <w:adjustRightInd w:val="0"/>
              <w:ind w:left="60" w:right="60"/>
              <w:jc w:val="center"/>
              <w:rPr>
                <w:rFonts w:ascii="Times New Roman" w:hAnsi="Times New Roman" w:cs="Times New Roman"/>
                <w:b/>
                <w:bCs/>
              </w:rPr>
            </w:pPr>
            <w:r w:rsidRPr="00D23347">
              <w:rPr>
                <w:rFonts w:ascii="Times New Roman" w:hAnsi="Times New Roman" w:cs="Times New Roman"/>
                <w:b/>
                <w:bCs/>
              </w:rPr>
              <w:t>Table 6</w:t>
            </w:r>
            <w:r w:rsidR="008D18CF" w:rsidRPr="00D23347">
              <w:rPr>
                <w:rFonts w:ascii="Times New Roman" w:hAnsi="Times New Roman" w:cs="Times New Roman"/>
                <w:b/>
                <w:bCs/>
              </w:rPr>
              <w:t xml:space="preserve"> ANOVA</w:t>
            </w:r>
          </w:p>
          <w:p w:rsidR="001F5EF6" w:rsidRPr="00D23347" w:rsidRDefault="001F5EF6" w:rsidP="0082173F">
            <w:pPr>
              <w:autoSpaceDE w:val="0"/>
              <w:autoSpaceDN w:val="0"/>
              <w:adjustRightInd w:val="0"/>
              <w:ind w:left="60" w:right="60"/>
              <w:jc w:val="center"/>
              <w:rPr>
                <w:rFonts w:ascii="Times New Roman" w:hAnsi="Times New Roman" w:cs="Times New Roman"/>
              </w:rPr>
            </w:pPr>
          </w:p>
        </w:tc>
      </w:tr>
      <w:tr w:rsidR="00780D36" w:rsidRPr="00D23347" w:rsidTr="0082173F">
        <w:trPr>
          <w:cantSplit/>
        </w:trPr>
        <w:tc>
          <w:tcPr>
            <w:tcW w:w="5000" w:type="pct"/>
            <w:gridSpan w:val="6"/>
            <w:tcBorders>
              <w:top w:val="nil"/>
              <w:left w:val="nil"/>
              <w:bottom w:val="single" w:sz="4" w:space="0" w:color="auto"/>
              <w:right w:val="nil"/>
            </w:tcBorders>
            <w:shd w:val="clear" w:color="auto" w:fill="FFFFFF"/>
            <w:vAlign w:val="bottom"/>
          </w:tcPr>
          <w:p w:rsidR="008D18CF" w:rsidRPr="00D23347" w:rsidRDefault="00766970" w:rsidP="0082173F">
            <w:pPr>
              <w:autoSpaceDE w:val="0"/>
              <w:autoSpaceDN w:val="0"/>
              <w:adjustRightInd w:val="0"/>
              <w:rPr>
                <w:rFonts w:ascii="Times New Roman" w:hAnsi="Times New Roman" w:cs="Times New Roman"/>
              </w:rPr>
            </w:pPr>
            <w:r w:rsidRPr="00D23347">
              <w:rPr>
                <w:rFonts w:ascii="Times New Roman" w:hAnsi="Times New Roman" w:cs="Times New Roman"/>
                <w:shd w:val="clear" w:color="auto" w:fill="FFFFFF"/>
              </w:rPr>
              <w:t xml:space="preserve">Circular economy aims to generate a system where materials and resources are kept in use through strategies like </w:t>
            </w:r>
            <w:r w:rsidRPr="00D23347">
              <w:rPr>
                <w:rFonts w:ascii="Times New Roman" w:hAnsi="Times New Roman" w:cs="Times New Roman"/>
              </w:rPr>
              <w:t>reuse, repair and recycling</w:t>
            </w:r>
            <w:r w:rsidRPr="00D23347">
              <w:rPr>
                <w:rFonts w:ascii="Times New Roman" w:hAnsi="Times New Roman" w:cs="Times New Roman"/>
                <w:shd w:val="clear" w:color="auto" w:fill="FFFFFF"/>
              </w:rPr>
              <w:t>.</w:t>
            </w:r>
          </w:p>
        </w:tc>
      </w:tr>
      <w:tr w:rsidR="00780D36" w:rsidRPr="00D23347" w:rsidTr="0082173F">
        <w:trPr>
          <w:cantSplit/>
        </w:trPr>
        <w:tc>
          <w:tcPr>
            <w:tcW w:w="1110"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rPr>
                <w:rFonts w:ascii="Times New Roman" w:hAnsi="Times New Roman" w:cs="Times New Roman"/>
              </w:rPr>
            </w:pPr>
          </w:p>
        </w:tc>
        <w:tc>
          <w:tcPr>
            <w:tcW w:w="960"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SOS</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df</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MS</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F</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bottom"/>
          </w:tcPr>
          <w:p w:rsidR="008D18CF" w:rsidRPr="00D23347" w:rsidRDefault="008D18CF" w:rsidP="0082173F">
            <w:pPr>
              <w:autoSpaceDE w:val="0"/>
              <w:autoSpaceDN w:val="0"/>
              <w:adjustRightInd w:val="0"/>
              <w:ind w:left="60" w:right="60"/>
              <w:jc w:val="center"/>
              <w:rPr>
                <w:rFonts w:ascii="Times New Roman" w:hAnsi="Times New Roman" w:cs="Times New Roman"/>
              </w:rPr>
            </w:pPr>
            <w:r w:rsidRPr="00D23347">
              <w:rPr>
                <w:rFonts w:ascii="Times New Roman" w:hAnsi="Times New Roman" w:cs="Times New Roman"/>
              </w:rPr>
              <w:t>Sig.</w:t>
            </w:r>
          </w:p>
        </w:tc>
      </w:tr>
      <w:tr w:rsidR="00780D36" w:rsidRPr="00D23347" w:rsidTr="0082173F">
        <w:trPr>
          <w:cantSplit/>
        </w:trPr>
        <w:tc>
          <w:tcPr>
            <w:tcW w:w="1110"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Between Groups</w:t>
            </w:r>
          </w:p>
        </w:tc>
        <w:tc>
          <w:tcPr>
            <w:tcW w:w="96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143.196</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47.732</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36.470</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.000</w:t>
            </w:r>
          </w:p>
        </w:tc>
      </w:tr>
      <w:tr w:rsidR="00780D36" w:rsidRPr="00D23347" w:rsidTr="0082173F">
        <w:trPr>
          <w:cantSplit/>
        </w:trPr>
        <w:tc>
          <w:tcPr>
            <w:tcW w:w="1110"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Within Groups</w:t>
            </w:r>
          </w:p>
        </w:tc>
        <w:tc>
          <w:tcPr>
            <w:tcW w:w="96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125.644</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96</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1.309</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rPr>
                <w:rFonts w:ascii="Times New Roman" w:hAnsi="Times New Roman" w:cs="Times New Roman"/>
              </w:rPr>
            </w:pP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rPr>
                <w:rFonts w:ascii="Times New Roman" w:hAnsi="Times New Roman" w:cs="Times New Roman"/>
              </w:rPr>
            </w:pPr>
          </w:p>
        </w:tc>
      </w:tr>
      <w:tr w:rsidR="00780D36" w:rsidRPr="00D23347" w:rsidTr="0082173F">
        <w:trPr>
          <w:cantSplit/>
        </w:trPr>
        <w:tc>
          <w:tcPr>
            <w:tcW w:w="1110" w:type="pct"/>
            <w:tcBorders>
              <w:top w:val="single" w:sz="4" w:space="0" w:color="auto"/>
              <w:left w:val="single" w:sz="4" w:space="0" w:color="auto"/>
              <w:bottom w:val="single" w:sz="4" w:space="0" w:color="auto"/>
              <w:right w:val="single" w:sz="4" w:space="0" w:color="auto"/>
            </w:tcBorders>
            <w:shd w:val="clear" w:color="auto" w:fill="FFFFFF"/>
          </w:tcPr>
          <w:p w:rsidR="008D18CF" w:rsidRPr="00D23347" w:rsidRDefault="008D18CF" w:rsidP="0082173F">
            <w:pPr>
              <w:autoSpaceDE w:val="0"/>
              <w:autoSpaceDN w:val="0"/>
              <w:adjustRightInd w:val="0"/>
              <w:ind w:left="60" w:right="60"/>
              <w:rPr>
                <w:rFonts w:ascii="Times New Roman" w:hAnsi="Times New Roman" w:cs="Times New Roman"/>
              </w:rPr>
            </w:pPr>
            <w:r w:rsidRPr="00D23347">
              <w:rPr>
                <w:rFonts w:ascii="Times New Roman" w:hAnsi="Times New Roman" w:cs="Times New Roman"/>
              </w:rPr>
              <w:t>Total</w:t>
            </w:r>
          </w:p>
        </w:tc>
        <w:tc>
          <w:tcPr>
            <w:tcW w:w="96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268.840</w:t>
            </w: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ind w:left="60" w:right="60"/>
              <w:jc w:val="right"/>
              <w:rPr>
                <w:rFonts w:ascii="Times New Roman" w:hAnsi="Times New Roman" w:cs="Times New Roman"/>
              </w:rPr>
            </w:pPr>
            <w:r w:rsidRPr="00D23347">
              <w:rPr>
                <w:rFonts w:ascii="Times New Roman" w:hAnsi="Times New Roman" w:cs="Times New Roman"/>
              </w:rPr>
              <w:t>99</w:t>
            </w:r>
          </w:p>
        </w:tc>
        <w:tc>
          <w:tcPr>
            <w:tcW w:w="921"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rPr>
                <w:rFonts w:ascii="Times New Roman" w:hAnsi="Times New Roman" w:cs="Times New Roman"/>
              </w:rPr>
            </w:pP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rPr>
                <w:rFonts w:ascii="Times New Roman" w:hAnsi="Times New Roman" w:cs="Times New Roman"/>
              </w:rPr>
            </w:pPr>
          </w:p>
        </w:tc>
        <w:tc>
          <w:tcPr>
            <w:tcW w:w="670" w:type="pct"/>
            <w:tcBorders>
              <w:top w:val="single" w:sz="4" w:space="0" w:color="auto"/>
              <w:left w:val="single" w:sz="4" w:space="0" w:color="auto"/>
              <w:bottom w:val="single" w:sz="4" w:space="0" w:color="auto"/>
              <w:right w:val="single" w:sz="4" w:space="0" w:color="auto"/>
            </w:tcBorders>
            <w:shd w:val="clear" w:color="auto" w:fill="FFFFFF"/>
            <w:vAlign w:val="center"/>
          </w:tcPr>
          <w:p w:rsidR="008D18CF" w:rsidRPr="00D23347" w:rsidRDefault="008D18CF" w:rsidP="0082173F">
            <w:pPr>
              <w:autoSpaceDE w:val="0"/>
              <w:autoSpaceDN w:val="0"/>
              <w:adjustRightInd w:val="0"/>
              <w:rPr>
                <w:rFonts w:ascii="Times New Roman" w:hAnsi="Times New Roman" w:cs="Times New Roman"/>
              </w:rPr>
            </w:pPr>
          </w:p>
        </w:tc>
      </w:tr>
    </w:tbl>
    <w:p w:rsidR="008D18CF" w:rsidRPr="00D23347" w:rsidRDefault="008D18CF" w:rsidP="008D18CF">
      <w:pPr>
        <w:ind w:right="-46"/>
        <w:jc w:val="both"/>
        <w:rPr>
          <w:rFonts w:ascii="Times New Roman" w:hAnsi="Times New Roman" w:cs="Times New Roman"/>
        </w:rPr>
      </w:pPr>
    </w:p>
    <w:p w:rsidR="004741D4" w:rsidRPr="00D23347" w:rsidRDefault="008D18CF" w:rsidP="003D4DE8">
      <w:pPr>
        <w:ind w:right="-46"/>
        <w:jc w:val="both"/>
        <w:rPr>
          <w:rFonts w:ascii="Times New Roman" w:hAnsi="Times New Roman" w:cs="Times New Roman"/>
        </w:rPr>
      </w:pPr>
      <w:r w:rsidRPr="00D23347">
        <w:rPr>
          <w:rFonts w:ascii="Times New Roman" w:hAnsi="Times New Roman" w:cs="Times New Roman"/>
        </w:rPr>
        <w:t xml:space="preserve">The </w:t>
      </w:r>
      <w:r w:rsidR="000C0CC4" w:rsidRPr="00D23347">
        <w:rPr>
          <w:rFonts w:ascii="Times New Roman" w:hAnsi="Times New Roman" w:cs="Times New Roman"/>
        </w:rPr>
        <w:t>table 6</w:t>
      </w:r>
      <w:r w:rsidRPr="00D23347">
        <w:rPr>
          <w:rFonts w:ascii="Times New Roman" w:hAnsi="Times New Roman" w:cs="Times New Roman"/>
        </w:rPr>
        <w:t xml:space="preserve"> illustrates the impact between</w:t>
      </w:r>
      <w:r w:rsidRPr="00D23347">
        <w:rPr>
          <w:rFonts w:ascii="Times New Roman" w:hAnsi="Times New Roman" w:cs="Times New Roman"/>
          <w:b/>
        </w:rPr>
        <w:t xml:space="preserve"> </w:t>
      </w:r>
      <w:r w:rsidR="009702DF" w:rsidRPr="00D23347">
        <w:rPr>
          <w:rFonts w:ascii="Times New Roman" w:hAnsi="Times New Roman" w:cs="Times New Roman"/>
        </w:rPr>
        <w:t>circular economy and life cycle of products</w:t>
      </w:r>
      <w:r w:rsidRPr="00D23347">
        <w:rPr>
          <w:rFonts w:ascii="Times New Roman" w:hAnsi="Times New Roman" w:cs="Times New Roman"/>
        </w:rPr>
        <w:t xml:space="preserve">. The outcome of the one-way ANOVA proves that most of the growth factors in </w:t>
      </w:r>
      <w:r w:rsidR="009208AA" w:rsidRPr="00D23347">
        <w:rPr>
          <w:rFonts w:ascii="Times New Roman" w:hAnsi="Times New Roman" w:cs="Times New Roman"/>
        </w:rPr>
        <w:t xml:space="preserve">life cycle of a product </w:t>
      </w:r>
      <w:r w:rsidRPr="00D23347">
        <w:rPr>
          <w:rFonts w:ascii="Times New Roman" w:hAnsi="Times New Roman" w:cs="Times New Roman"/>
        </w:rPr>
        <w:t>gets impacted by</w:t>
      </w:r>
      <w:r w:rsidR="00BB0C33" w:rsidRPr="00D23347">
        <w:rPr>
          <w:rFonts w:ascii="Times New Roman" w:hAnsi="Times New Roman" w:cs="Times New Roman"/>
        </w:rPr>
        <w:t xml:space="preserve"> circular economy</w:t>
      </w:r>
      <w:r w:rsidRPr="00D23347">
        <w:rPr>
          <w:rFonts w:ascii="Times New Roman" w:hAnsi="Times New Roman" w:cs="Times New Roman"/>
        </w:rPr>
        <w:t>. The table 4 demonstrate the outcome of the ANOVA test. The outcome illustrate that p-value is .000 which proves that there is significant impact between</w:t>
      </w:r>
      <w:r w:rsidR="00E07185" w:rsidRPr="00D23347">
        <w:rPr>
          <w:rFonts w:ascii="Times New Roman" w:hAnsi="Times New Roman" w:cs="Times New Roman"/>
        </w:rPr>
        <w:t xml:space="preserve"> circular economy and life cycle of products</w:t>
      </w:r>
      <w:r w:rsidRPr="00D23347">
        <w:rPr>
          <w:rFonts w:ascii="Times New Roman" w:hAnsi="Times New Roman" w:cs="Times New Roman"/>
        </w:rPr>
        <w:t xml:space="preserve">. Therefore, the outcome of one-way ANOVA rejects the null hypothesis. Therefore, </w:t>
      </w:r>
      <w:r w:rsidR="00CA0A06" w:rsidRPr="00D23347">
        <w:rPr>
          <w:rFonts w:ascii="Times New Roman" w:hAnsi="Times New Roman" w:cs="Times New Roman"/>
        </w:rPr>
        <w:t>life cycle of a product gets impacted by circular economy.</w:t>
      </w:r>
    </w:p>
    <w:p w:rsidR="0043678C" w:rsidRPr="00D23347" w:rsidRDefault="0043678C" w:rsidP="0043678C">
      <w:pPr>
        <w:ind w:left="-76"/>
        <w:rPr>
          <w:rFonts w:ascii="Times New Roman" w:hAnsi="Times New Roman" w:cs="Times New Roman"/>
          <w:b/>
          <w:lang w:val="en-IN"/>
        </w:rPr>
      </w:pPr>
    </w:p>
    <w:p w:rsidR="001E3CEE" w:rsidRPr="00D23347" w:rsidRDefault="001E3CEE" w:rsidP="0043678C">
      <w:pPr>
        <w:ind w:left="-76"/>
        <w:rPr>
          <w:rFonts w:ascii="Times New Roman" w:hAnsi="Times New Roman" w:cs="Times New Roman"/>
          <w:b/>
          <w:lang w:val="en-IN"/>
        </w:rPr>
      </w:pPr>
    </w:p>
    <w:p w:rsidR="001E3CEE" w:rsidRPr="00D23347" w:rsidRDefault="001E3CEE" w:rsidP="0043678C">
      <w:pPr>
        <w:ind w:left="-76"/>
        <w:rPr>
          <w:rFonts w:ascii="Times New Roman" w:hAnsi="Times New Roman" w:cs="Times New Roman"/>
          <w:b/>
          <w:lang w:val="en-IN"/>
        </w:rPr>
      </w:pPr>
    </w:p>
    <w:p w:rsidR="001E3CEE" w:rsidRPr="00D23347" w:rsidRDefault="001E3CEE" w:rsidP="0043678C">
      <w:pPr>
        <w:ind w:left="-76"/>
        <w:rPr>
          <w:rFonts w:ascii="Times New Roman" w:hAnsi="Times New Roman" w:cs="Times New Roman"/>
          <w:b/>
          <w:lang w:val="en-IN"/>
        </w:rPr>
      </w:pPr>
    </w:p>
    <w:p w:rsidR="000E6D1C" w:rsidRPr="00D23347" w:rsidRDefault="000E6D1C" w:rsidP="0045549D">
      <w:pPr>
        <w:numPr>
          <w:ilvl w:val="0"/>
          <w:numId w:val="2"/>
        </w:numPr>
        <w:ind w:left="284" w:hanging="284"/>
        <w:rPr>
          <w:rFonts w:ascii="Times New Roman" w:hAnsi="Times New Roman" w:cs="Times New Roman"/>
          <w:b/>
          <w:lang w:val="en-IN"/>
        </w:rPr>
      </w:pPr>
      <w:r w:rsidRPr="00D23347">
        <w:rPr>
          <w:rFonts w:ascii="Times New Roman" w:hAnsi="Times New Roman" w:cs="Times New Roman"/>
          <w:b/>
          <w:lang w:val="en-IN"/>
        </w:rPr>
        <w:t>Discussions</w:t>
      </w:r>
    </w:p>
    <w:p w:rsidR="002E1C6D" w:rsidRPr="00D23347" w:rsidRDefault="002E1C6D" w:rsidP="00E84145">
      <w:pPr>
        <w:rPr>
          <w:rFonts w:ascii="Times New Roman" w:hAnsi="Times New Roman" w:cs="Times New Roman"/>
          <w:b/>
          <w:lang w:val="en-IN"/>
        </w:rPr>
      </w:pPr>
    </w:p>
    <w:p w:rsidR="00031001" w:rsidRPr="00D23347" w:rsidRDefault="000D428F" w:rsidP="00336B4C">
      <w:pPr>
        <w:jc w:val="both"/>
        <w:rPr>
          <w:rFonts w:ascii="Times New Roman" w:hAnsi="Times New Roman" w:cs="Times New Roman"/>
          <w:lang w:val="en-IN"/>
        </w:rPr>
      </w:pPr>
      <w:r w:rsidRPr="00D23347">
        <w:rPr>
          <w:rFonts w:ascii="Times New Roman" w:hAnsi="Times New Roman" w:cs="Times New Roman"/>
          <w:lang w:val="en-IN"/>
        </w:rPr>
        <w:t xml:space="preserve">The existing study </w:t>
      </w:r>
      <w:r w:rsidR="004228B1"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&lt;EndNote&gt;&lt;Cite&gt;&lt;Author&gt;de Sousa Jabbour&lt;/Author&gt;&lt;Year&gt;2019&lt;/Year&gt;&lt;RecNum&gt;330&lt;/RecNum&gt;&lt;DisplayText&gt;(de Sousa Jabbour et al., 2019)&lt;/DisplayText&gt;&lt;record&gt;&lt;rec-number&gt;330&lt;/rec-number&gt;&lt;foreign-keys&gt;&lt;key app="EN" db-id="ztfw2ffr0tf20ietfxz5pwd2ztewx5fdtdex" timestamp="1703674922"&gt;330&lt;/key&gt;&lt;/foreign-keys&gt;&lt;ref-type name="Journal Article"&gt;17&lt;/ref-type&gt;&lt;contributors&gt;&lt;authors&gt;&lt;author&gt;de Sousa Jabbour, Ana Beatriz Lopes&lt;/author&gt;&lt;author&gt;Luiz, Joao Victor Rojas&lt;/author&gt;&lt;author&gt;Luiz, Octaviano Rojas&lt;/author&gt;&lt;author&gt;Jabbour, Charbel Jose Chiappetta&lt;/author&gt;&lt;author&gt;Ndubisi, Nelson Oly&lt;/author&gt;&lt;author&gt;de Oliveira, Jorge Henrique Caldeira&lt;/author&gt;&lt;author&gt;Junior, Flavio Horneaux %J Journal of cleaner production&lt;/author&gt;&lt;/authors&gt;&lt;/contributors&gt;&lt;titles&gt;&lt;title&gt;Circular economy business models and operations management&lt;/title&gt;&lt;/titles&gt;&lt;pages&gt;1525-1539&lt;/pages&gt;&lt;volume&gt;235&lt;/volume&gt;&lt;dates&gt;&lt;year&gt;2019&lt;/year&gt;&lt;/dates&gt;&lt;isbn&gt;0959-6526&lt;/isbn&gt;&lt;urls&gt;&lt;/urls&gt;&lt;/record&gt;&lt;/Cite&gt;&lt;/EndNote&gt;</w:instrText>
      </w:r>
      <w:r w:rsidR="004228B1"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12" w:tooltip="de Sousa Jabbour, 2019 #330" w:history="1">
        <w:r w:rsidR="009724BC" w:rsidRPr="00D23347">
          <w:rPr>
            <w:rFonts w:ascii="Times New Roman" w:hAnsi="Times New Roman" w:cs="Times New Roman"/>
            <w:noProof/>
          </w:rPr>
          <w:t>de Sousa Jabbour et al., 2019</w:t>
        </w:r>
      </w:hyperlink>
      <w:r w:rsidR="009724BC" w:rsidRPr="00D23347">
        <w:rPr>
          <w:rFonts w:ascii="Times New Roman" w:hAnsi="Times New Roman" w:cs="Times New Roman"/>
          <w:noProof/>
        </w:rPr>
        <w:t>)</w:t>
      </w:r>
      <w:r w:rsidR="004228B1" w:rsidRPr="00D23347">
        <w:rPr>
          <w:rFonts w:ascii="Times New Roman" w:hAnsi="Times New Roman" w:cs="Times New Roman"/>
        </w:rPr>
        <w:fldChar w:fldCharType="end"/>
      </w:r>
      <w:r w:rsidR="004228B1" w:rsidRPr="00D23347">
        <w:rPr>
          <w:rFonts w:ascii="Times New Roman" w:hAnsi="Times New Roman" w:cs="Times New Roman"/>
          <w:lang w:val="en-IN"/>
        </w:rPr>
        <w:t xml:space="preserve"> </w:t>
      </w:r>
      <w:r w:rsidR="00FA4200" w:rsidRPr="00D23347">
        <w:rPr>
          <w:rFonts w:ascii="Times New Roman" w:hAnsi="Times New Roman" w:cs="Times New Roman"/>
          <w:lang w:val="en-IN"/>
        </w:rPr>
        <w:t xml:space="preserve">aims </w:t>
      </w:r>
      <w:r w:rsidR="004228B1" w:rsidRPr="00D23347">
        <w:rPr>
          <w:rFonts w:ascii="Times New Roman" w:hAnsi="Times New Roman" w:cs="Times New Roman"/>
          <w:lang w:val="en-IN"/>
        </w:rPr>
        <w:t>to discuss the</w:t>
      </w:r>
      <w:r w:rsidR="00EC3850" w:rsidRPr="00D23347">
        <w:rPr>
          <w:rFonts w:ascii="Times New Roman" w:hAnsi="Times New Roman" w:cs="Times New Roman"/>
          <w:lang w:val="en-IN"/>
        </w:rPr>
        <w:t xml:space="preserve"> ways in which OMC knowledge could</w:t>
      </w:r>
      <w:r w:rsidR="004228B1" w:rsidRPr="00D23347">
        <w:rPr>
          <w:rFonts w:ascii="Times New Roman" w:hAnsi="Times New Roman" w:cs="Times New Roman"/>
          <w:lang w:val="en-IN"/>
        </w:rPr>
        <w:t xml:space="preserve"> support the shift towards the circular economy from a ‘take, make and dispose’ perspective to a ‘dynamic capabilities’ perspective. </w:t>
      </w:r>
      <w:r w:rsidR="007A5EDF" w:rsidRPr="00D23347">
        <w:rPr>
          <w:rFonts w:ascii="Times New Roman" w:hAnsi="Times New Roman" w:cs="Times New Roman"/>
          <w:lang w:val="en-IN"/>
        </w:rPr>
        <w:t>The results of the preceding</w:t>
      </w:r>
      <w:r w:rsidR="00CF13A0" w:rsidRPr="00D23347">
        <w:rPr>
          <w:rFonts w:ascii="Times New Roman" w:hAnsi="Times New Roman" w:cs="Times New Roman"/>
          <w:lang w:val="en-IN"/>
        </w:rPr>
        <w:t xml:space="preserve"> research would</w:t>
      </w:r>
      <w:r w:rsidR="00E52373" w:rsidRPr="00D23347">
        <w:rPr>
          <w:rFonts w:ascii="Times New Roman" w:hAnsi="Times New Roman" w:cs="Times New Roman"/>
          <w:lang w:val="en-IN"/>
        </w:rPr>
        <w:t xml:space="preserve"> enable operation</w:t>
      </w:r>
      <w:r w:rsidR="006D0459" w:rsidRPr="00D23347">
        <w:rPr>
          <w:rFonts w:ascii="Times New Roman" w:hAnsi="Times New Roman" w:cs="Times New Roman"/>
          <w:lang w:val="en-IN"/>
        </w:rPr>
        <w:t xml:space="preserve"> managers to anticipate the emerging need</w:t>
      </w:r>
      <w:r w:rsidR="00E52373" w:rsidRPr="00D23347">
        <w:rPr>
          <w:rFonts w:ascii="Times New Roman" w:hAnsi="Times New Roman" w:cs="Times New Roman"/>
          <w:lang w:val="en-IN"/>
        </w:rPr>
        <w:t xml:space="preserve"> for capacity building within the circular economy</w:t>
      </w:r>
      <w:r w:rsidR="00816DFE" w:rsidRPr="00D23347">
        <w:rPr>
          <w:rFonts w:ascii="Times New Roman" w:hAnsi="Times New Roman" w:cs="Times New Roman"/>
          <w:lang w:val="en-IN"/>
        </w:rPr>
        <w:t>, and scholars would</w:t>
      </w:r>
      <w:r w:rsidR="006D0459" w:rsidRPr="00D23347">
        <w:rPr>
          <w:rFonts w:ascii="Times New Roman" w:hAnsi="Times New Roman" w:cs="Times New Roman"/>
          <w:lang w:val="en-IN"/>
        </w:rPr>
        <w:t xml:space="preserve"> be able to build on the results to develop new research topics. </w:t>
      </w:r>
      <w:r w:rsidR="00A271AB" w:rsidRPr="00D23347">
        <w:rPr>
          <w:rFonts w:ascii="Times New Roman" w:hAnsi="Times New Roman" w:cs="Times New Roman"/>
          <w:lang w:val="en-IN"/>
        </w:rPr>
        <w:t xml:space="preserve">Likewise the current study analysed the impact of circular economy business models (CE) on </w:t>
      </w:r>
      <w:r w:rsidR="00DD5964" w:rsidRPr="00D23347">
        <w:rPr>
          <w:rFonts w:ascii="Times New Roman" w:hAnsi="Times New Roman" w:cs="Times New Roman"/>
          <w:lang w:val="en-IN"/>
        </w:rPr>
        <w:t xml:space="preserve">the </w:t>
      </w:r>
      <w:r w:rsidR="00A271AB" w:rsidRPr="00D23347">
        <w:rPr>
          <w:rFonts w:ascii="Times New Roman" w:hAnsi="Times New Roman" w:cs="Times New Roman"/>
          <w:lang w:val="en-IN"/>
        </w:rPr>
        <w:t xml:space="preserve">areas such as product design, product planning and </w:t>
      </w:r>
      <w:r w:rsidR="00031001" w:rsidRPr="00D23347">
        <w:rPr>
          <w:rFonts w:ascii="Times New Roman" w:hAnsi="Times New Roman" w:cs="Times New Roman"/>
          <w:lang w:val="en-IN"/>
        </w:rPr>
        <w:t>control. The study also analysed the influence of sustainable business models on firm competitiveness.</w:t>
      </w:r>
    </w:p>
    <w:p w:rsidR="00031001" w:rsidRPr="00D23347" w:rsidRDefault="00031001" w:rsidP="00336B4C">
      <w:pPr>
        <w:jc w:val="both"/>
        <w:rPr>
          <w:rFonts w:ascii="Times New Roman" w:hAnsi="Times New Roman" w:cs="Times New Roman"/>
          <w:lang w:val="en-IN"/>
        </w:rPr>
      </w:pPr>
    </w:p>
    <w:p w:rsidR="006D0459" w:rsidRPr="00D23347" w:rsidRDefault="006D0459" w:rsidP="00336B4C">
      <w:pPr>
        <w:jc w:val="both"/>
        <w:rPr>
          <w:rFonts w:ascii="Times New Roman" w:hAnsi="Times New Roman" w:cs="Times New Roman"/>
          <w:lang w:val="en-IN"/>
        </w:rPr>
      </w:pPr>
      <w:r w:rsidRPr="00D23347">
        <w:rPr>
          <w:rFonts w:ascii="Times New Roman" w:hAnsi="Times New Roman" w:cs="Times New Roman"/>
          <w:lang w:val="en-IN"/>
        </w:rPr>
        <w:t xml:space="preserve">For </w:t>
      </w:r>
      <w:r w:rsidR="00B00E41" w:rsidRPr="00D23347">
        <w:rPr>
          <w:rFonts w:ascii="Times New Roman" w:hAnsi="Times New Roman" w:cs="Times New Roman"/>
          <w:lang w:val="en-IN"/>
        </w:rPr>
        <w:t>several</w:t>
      </w:r>
      <w:r w:rsidRPr="00D23347">
        <w:rPr>
          <w:rFonts w:ascii="Times New Roman" w:hAnsi="Times New Roman" w:cs="Times New Roman"/>
          <w:lang w:val="en-IN"/>
        </w:rPr>
        <w:t xml:space="preserve"> years, many scholars and practitioners have been advocating for a </w:t>
      </w:r>
      <w:r w:rsidR="001823F7" w:rsidRPr="00D23347">
        <w:rPr>
          <w:rFonts w:ascii="Times New Roman" w:hAnsi="Times New Roman" w:cs="Times New Roman"/>
          <w:lang w:val="en-IN"/>
        </w:rPr>
        <w:t xml:space="preserve">‘circular economy’ perspective. </w:t>
      </w:r>
      <w:r w:rsidR="0013183B" w:rsidRPr="00D23347">
        <w:rPr>
          <w:rFonts w:ascii="Times New Roman" w:hAnsi="Times New Roman" w:cs="Times New Roman"/>
          <w:lang w:val="en-IN"/>
        </w:rPr>
        <w:t xml:space="preserve">It is </w:t>
      </w:r>
      <w:r w:rsidR="001823F7" w:rsidRPr="00D23347">
        <w:rPr>
          <w:rFonts w:ascii="Times New Roman" w:hAnsi="Times New Roman" w:cs="Times New Roman"/>
          <w:lang w:val="en-IN"/>
        </w:rPr>
        <w:t>strongly argued</w:t>
      </w:r>
      <w:r w:rsidRPr="00D23347">
        <w:rPr>
          <w:rFonts w:ascii="Times New Roman" w:hAnsi="Times New Roman" w:cs="Times New Roman"/>
          <w:lang w:val="en-IN"/>
        </w:rPr>
        <w:t xml:space="preserve"> that humans </w:t>
      </w:r>
      <w:r w:rsidR="00480F90" w:rsidRPr="00D23347">
        <w:rPr>
          <w:rFonts w:ascii="Times New Roman" w:hAnsi="Times New Roman" w:cs="Times New Roman"/>
          <w:lang w:val="en-IN"/>
        </w:rPr>
        <w:t xml:space="preserve">must </w:t>
      </w:r>
      <w:r w:rsidRPr="00D23347">
        <w:rPr>
          <w:rFonts w:ascii="Times New Roman" w:hAnsi="Times New Roman" w:cs="Times New Roman"/>
          <w:lang w:val="en-IN"/>
        </w:rPr>
        <w:t xml:space="preserve">live in harmony with the Earth’s natural environment. Many modern business models claim to be ‘inspired’ </w:t>
      </w:r>
      <w:r w:rsidR="00516519" w:rsidRPr="00D23347">
        <w:rPr>
          <w:rFonts w:ascii="Times New Roman" w:hAnsi="Times New Roman" w:cs="Times New Roman"/>
          <w:lang w:val="en-IN"/>
        </w:rPr>
        <w:t>through</w:t>
      </w:r>
      <w:r w:rsidRPr="00D23347">
        <w:rPr>
          <w:rFonts w:ascii="Times New Roman" w:hAnsi="Times New Roman" w:cs="Times New Roman"/>
          <w:lang w:val="en-IN"/>
        </w:rPr>
        <w:t xml:space="preserve"> this new perspective</w:t>
      </w:r>
      <w:r w:rsidR="00E039BF" w:rsidRPr="00D23347">
        <w:rPr>
          <w:rFonts w:ascii="Times New Roman" w:hAnsi="Times New Roman" w:cs="Times New Roman"/>
          <w:lang w:val="en-IN"/>
        </w:rPr>
        <w:t>. The existing study</w:t>
      </w:r>
      <w:r w:rsidR="00336B4C" w:rsidRPr="00D23347">
        <w:rPr>
          <w:rFonts w:ascii="Times New Roman" w:hAnsi="Times New Roman" w:cs="Times New Roman"/>
          <w:lang w:val="en-IN"/>
        </w:rPr>
        <w:t xml:space="preserve"> </w:t>
      </w:r>
      <w:r w:rsidR="00034EE9"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&lt;EndNote&gt;&lt;Cite&gt;&lt;Author&gt;Whalen&lt;/Author&gt;&lt;Year&gt;2020&lt;/Year&gt;&lt;RecNum&gt;331&lt;/RecNum&gt;&lt;DisplayText&gt;(Whalen &amp;amp; Whalen, 2020)&lt;/DisplayText&gt;&lt;record&gt;&lt;rec-number&gt;331&lt;/rec-number&gt;&lt;foreign-keys&gt;&lt;key app="EN" db-id="ztfw2ffr0tf20ietfxz5pwd2ztewx5fdtdex" timestamp="1703675176"&gt;331&lt;/key&gt;&lt;/foreign-keys&gt;&lt;ref-type name="Journal Article"&gt;17&lt;/ref-type&gt;&lt;contributors&gt;&lt;authors&gt;&lt;author&gt;Whalen, Charles J&lt;/author&gt;&lt;author&gt;Whalen, Katherine A %J Journal of Economic Issues&lt;/author&gt;&lt;/authors&gt;&lt;/contributors&gt;&lt;titles&gt;&lt;title&gt;Circular economy business models: A critical examination&lt;/title&gt;&lt;/titles&gt;&lt;pages&gt;628-643&lt;/pages&gt;&lt;volume&gt;54&lt;/volume&gt;&lt;number&gt;3&lt;/number&gt;&lt;dates&gt;&lt;year&gt;2020&lt;/year&gt;&lt;/dates&gt;&lt;isbn&gt;0021-3624&lt;/isbn&gt;&lt;urls&gt;&lt;/urls&gt;&lt;/record&gt;&lt;/Cite&gt;&lt;/EndNote&gt;</w:instrText>
      </w:r>
      <w:r w:rsidR="00034EE9"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36" w:tooltip="Whalen, 2020 #331" w:history="1">
        <w:r w:rsidR="009724BC" w:rsidRPr="00D23347">
          <w:rPr>
            <w:rFonts w:ascii="Times New Roman" w:hAnsi="Times New Roman" w:cs="Times New Roman"/>
            <w:noProof/>
          </w:rPr>
          <w:t>Whalen &amp; Whalen, 2020</w:t>
        </w:r>
      </w:hyperlink>
      <w:r w:rsidR="009724BC" w:rsidRPr="00D23347">
        <w:rPr>
          <w:rFonts w:ascii="Times New Roman" w:hAnsi="Times New Roman" w:cs="Times New Roman"/>
          <w:noProof/>
        </w:rPr>
        <w:t>)</w:t>
      </w:r>
      <w:r w:rsidR="00034EE9" w:rsidRPr="00D23347">
        <w:rPr>
          <w:rFonts w:ascii="Times New Roman" w:hAnsi="Times New Roman" w:cs="Times New Roman"/>
        </w:rPr>
        <w:fldChar w:fldCharType="end"/>
      </w:r>
      <w:r w:rsidRPr="00D23347">
        <w:rPr>
          <w:rFonts w:ascii="Times New Roman" w:hAnsi="Times New Roman" w:cs="Times New Roman"/>
          <w:lang w:val="en-IN"/>
        </w:rPr>
        <w:t xml:space="preserve"> </w:t>
      </w:r>
      <w:r w:rsidR="00EC5ED6" w:rsidRPr="00D23347">
        <w:rPr>
          <w:rFonts w:ascii="Times New Roman" w:hAnsi="Times New Roman" w:cs="Times New Roman"/>
          <w:lang w:val="en-IN"/>
        </w:rPr>
        <w:t>aims to reveal</w:t>
      </w:r>
      <w:r w:rsidRPr="00D23347">
        <w:rPr>
          <w:rFonts w:ascii="Times New Roman" w:hAnsi="Times New Roman" w:cs="Times New Roman"/>
          <w:lang w:val="en-IN"/>
        </w:rPr>
        <w:t xml:space="preserve"> about ‘ecological sustainability’ and contribute little </w:t>
      </w:r>
      <w:r w:rsidR="00647C25" w:rsidRPr="00D23347">
        <w:rPr>
          <w:rFonts w:ascii="Times New Roman" w:hAnsi="Times New Roman" w:cs="Times New Roman"/>
          <w:lang w:val="en-IN"/>
        </w:rPr>
        <w:t xml:space="preserve">measures </w:t>
      </w:r>
      <w:r w:rsidR="00116380" w:rsidRPr="00D23347">
        <w:rPr>
          <w:rFonts w:ascii="Times New Roman" w:hAnsi="Times New Roman" w:cs="Times New Roman"/>
          <w:lang w:val="en-IN"/>
        </w:rPr>
        <w:t>to achieve</w:t>
      </w:r>
      <w:r w:rsidRPr="00D23347">
        <w:rPr>
          <w:rFonts w:ascii="Times New Roman" w:hAnsi="Times New Roman" w:cs="Times New Roman"/>
          <w:lang w:val="en-IN"/>
        </w:rPr>
        <w:t xml:space="preserve"> it.</w:t>
      </w:r>
      <w:r w:rsidR="00A646D9" w:rsidRPr="00D23347">
        <w:rPr>
          <w:rFonts w:ascii="Times New Roman" w:hAnsi="Times New Roman" w:cs="Times New Roman"/>
          <w:lang w:val="en-IN"/>
        </w:rPr>
        <w:t xml:space="preserve"> </w:t>
      </w:r>
      <w:r w:rsidR="00F14A91" w:rsidRPr="00D23347">
        <w:rPr>
          <w:rFonts w:ascii="Times New Roman" w:hAnsi="Times New Roman" w:cs="Times New Roman"/>
          <w:lang w:val="en-IN"/>
        </w:rPr>
        <w:t xml:space="preserve">The results of the preceding study concluded </w:t>
      </w:r>
      <w:r w:rsidR="00A646D9" w:rsidRPr="00D23347">
        <w:rPr>
          <w:rFonts w:ascii="Times New Roman" w:hAnsi="Times New Roman" w:cs="Times New Roman"/>
          <w:lang w:val="en-IN"/>
        </w:rPr>
        <w:t xml:space="preserve">the importance of public policies </w:t>
      </w:r>
      <w:r w:rsidR="008B3CF1" w:rsidRPr="00D23347">
        <w:rPr>
          <w:rFonts w:ascii="Times New Roman" w:hAnsi="Times New Roman" w:cs="Times New Roman"/>
          <w:lang w:val="en-IN"/>
        </w:rPr>
        <w:t xml:space="preserve">which </w:t>
      </w:r>
      <w:r w:rsidR="00A646D9" w:rsidRPr="00D23347">
        <w:rPr>
          <w:rFonts w:ascii="Times New Roman" w:hAnsi="Times New Roman" w:cs="Times New Roman"/>
          <w:lang w:val="en-IN"/>
        </w:rPr>
        <w:t xml:space="preserve">allow society to achieve what institutionalists refer to as “higher </w:t>
      </w:r>
      <w:r w:rsidR="00F01F97" w:rsidRPr="00D23347">
        <w:rPr>
          <w:rFonts w:ascii="Times New Roman" w:hAnsi="Times New Roman" w:cs="Times New Roman"/>
          <w:lang w:val="en-IN"/>
        </w:rPr>
        <w:t>efficiency”. Similarly</w:t>
      </w:r>
      <w:r w:rsidR="00DE01E2" w:rsidRPr="00D23347">
        <w:rPr>
          <w:rFonts w:ascii="Times New Roman" w:hAnsi="Times New Roman" w:cs="Times New Roman"/>
          <w:lang w:val="en-IN"/>
        </w:rPr>
        <w:t>,</w:t>
      </w:r>
      <w:r w:rsidR="00F01F97" w:rsidRPr="00D23347">
        <w:rPr>
          <w:rFonts w:ascii="Times New Roman" w:hAnsi="Times New Roman" w:cs="Times New Roman"/>
        </w:rPr>
        <w:t xml:space="preserve"> </w:t>
      </w:r>
      <w:r w:rsidR="00F01F97" w:rsidRPr="00D23347">
        <w:rPr>
          <w:rFonts w:ascii="Times New Roman" w:hAnsi="Times New Roman" w:cs="Times New Roman"/>
          <w:lang w:val="en-IN"/>
        </w:rPr>
        <w:t>the influence of sustainable business models on firm competitiveness is analysed</w:t>
      </w:r>
      <w:r w:rsidR="00D12466" w:rsidRPr="00D23347">
        <w:rPr>
          <w:rFonts w:ascii="Times New Roman" w:hAnsi="Times New Roman" w:cs="Times New Roman"/>
          <w:lang w:val="en-IN"/>
        </w:rPr>
        <w:t xml:space="preserve"> in the present study.</w:t>
      </w:r>
    </w:p>
    <w:p w:rsidR="00890EAD" w:rsidRPr="00D23347" w:rsidRDefault="00890EAD" w:rsidP="00336B4C">
      <w:pPr>
        <w:jc w:val="both"/>
        <w:rPr>
          <w:rFonts w:ascii="Times New Roman" w:hAnsi="Times New Roman" w:cs="Times New Roman"/>
          <w:b/>
          <w:lang w:val="en-IN"/>
        </w:rPr>
      </w:pPr>
    </w:p>
    <w:p w:rsidR="00226AD4" w:rsidRPr="00D23347" w:rsidRDefault="006D0459" w:rsidP="00336B4C">
      <w:pPr>
        <w:jc w:val="both"/>
        <w:rPr>
          <w:rFonts w:ascii="Times New Roman" w:hAnsi="Times New Roman" w:cs="Times New Roman"/>
          <w:lang w:val="en-IN"/>
        </w:rPr>
      </w:pPr>
      <w:r w:rsidRPr="00D23347">
        <w:rPr>
          <w:rFonts w:ascii="Times New Roman" w:hAnsi="Times New Roman" w:cs="Times New Roman"/>
          <w:lang w:val="en-IN"/>
        </w:rPr>
        <w:t>The adoption of circular practices in environmental management is becoming increasingly popular due to the rapid depletion of resources and the negative impacts of climate change</w:t>
      </w:r>
      <w:r w:rsidR="00972AB1" w:rsidRPr="00D23347">
        <w:rPr>
          <w:rFonts w:ascii="Times New Roman" w:hAnsi="Times New Roman" w:cs="Times New Roman"/>
          <w:lang w:val="en-IN"/>
        </w:rPr>
        <w:t>. The existing</w:t>
      </w:r>
      <w:r w:rsidRPr="00D23347">
        <w:rPr>
          <w:rFonts w:ascii="Times New Roman" w:hAnsi="Times New Roman" w:cs="Times New Roman"/>
          <w:lang w:val="en-IN"/>
        </w:rPr>
        <w:t xml:space="preserve"> study</w:t>
      </w:r>
      <w:r w:rsidR="00972AB1" w:rsidRPr="00D23347">
        <w:rPr>
          <w:rFonts w:ascii="Times New Roman" w:hAnsi="Times New Roman" w:cs="Times New Roman"/>
          <w:lang w:val="en-IN"/>
        </w:rPr>
        <w:t xml:space="preserve"> </w:t>
      </w:r>
      <w:r w:rsidR="002E5939"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&lt;EndNote&gt;&lt;Cite&gt;&lt;Author&gt;Priyadarshini&lt;/Author&gt;&lt;Year&gt;2020&lt;/Year&gt;&lt;RecNum&gt;332&lt;/RecNum&gt;&lt;DisplayText&gt;(Priyadarshini &amp;amp; Abhilash, 2020)&lt;/DisplayText&gt;&lt;record&gt;&lt;rec-number&gt;332&lt;/rec-number&gt;&lt;foreign-keys&gt;&lt;key app="EN" db-id="ztfw2ffr0tf20ietfxz5pwd2ztewx5fdtdex" timestamp="1703675248"&gt;332&lt;/key&gt;&lt;/foreign-keys&gt;&lt;ref-type name="Journal Article"&gt;17&lt;/ref-type&gt;&lt;contributors&gt;&lt;authors&gt;&lt;author&gt;Priyadarshini, Priya&lt;/author&gt;&lt;author&gt;Abhilash, Purushothaman Chirakkuzhyil %J Bioresource Technology&lt;/author&gt;&lt;/authors&gt;&lt;/contributors&gt;&lt;titles&gt;&lt;title&gt;Circular economy practices within energy and waste management sectors of India: A meta-analysis&lt;/title&gt;&lt;/titles&gt;&lt;pages&gt;123018&lt;/pages&gt;&lt;volume&gt;304&lt;/volume&gt;&lt;dates&gt;&lt;year&gt;2020&lt;/year&gt;&lt;/dates&gt;&lt;isbn&gt;0960-8524&lt;/isbn&gt;&lt;urls&gt;&lt;/urls&gt;&lt;/record&gt;&lt;/Cite&gt;&lt;/EndNote&gt;</w:instrText>
      </w:r>
      <w:r w:rsidR="002E5939"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29" w:tooltip="Priyadarshini, 2020 #328" w:history="1">
        <w:r w:rsidR="009724BC" w:rsidRPr="00D23347">
          <w:rPr>
            <w:rFonts w:ascii="Times New Roman" w:hAnsi="Times New Roman" w:cs="Times New Roman"/>
            <w:noProof/>
          </w:rPr>
          <w:t>Priyadarshini &amp; Abhilash, 2020</w:t>
        </w:r>
      </w:hyperlink>
      <w:r w:rsidR="009724BC" w:rsidRPr="00D23347">
        <w:rPr>
          <w:rFonts w:ascii="Times New Roman" w:hAnsi="Times New Roman" w:cs="Times New Roman"/>
          <w:noProof/>
        </w:rPr>
        <w:t>)</w:t>
      </w:r>
      <w:r w:rsidR="002E5939" w:rsidRPr="00D23347">
        <w:rPr>
          <w:rFonts w:ascii="Times New Roman" w:hAnsi="Times New Roman" w:cs="Times New Roman"/>
        </w:rPr>
        <w:fldChar w:fldCharType="end"/>
      </w:r>
      <w:r w:rsidRPr="00D23347">
        <w:rPr>
          <w:rFonts w:ascii="Times New Roman" w:hAnsi="Times New Roman" w:cs="Times New Roman"/>
          <w:lang w:val="en-IN"/>
        </w:rPr>
        <w:t xml:space="preserve">, sought to understand the </w:t>
      </w:r>
      <w:r w:rsidR="00BA18B2" w:rsidRPr="00D23347">
        <w:rPr>
          <w:rFonts w:ascii="Times New Roman" w:hAnsi="Times New Roman" w:cs="Times New Roman"/>
          <w:lang w:val="en-IN"/>
        </w:rPr>
        <w:t>association</w:t>
      </w:r>
      <w:r w:rsidRPr="00D23347">
        <w:rPr>
          <w:rFonts w:ascii="Times New Roman" w:hAnsi="Times New Roman" w:cs="Times New Roman"/>
          <w:lang w:val="en-IN"/>
        </w:rPr>
        <w:t xml:space="preserve"> </w:t>
      </w:r>
      <w:r w:rsidR="00BA18B2" w:rsidRPr="00D23347">
        <w:rPr>
          <w:rFonts w:ascii="Times New Roman" w:hAnsi="Times New Roman" w:cs="Times New Roman"/>
          <w:lang w:val="en-IN"/>
        </w:rPr>
        <w:t>among</w:t>
      </w:r>
      <w:r w:rsidRPr="00D23347">
        <w:rPr>
          <w:rFonts w:ascii="Times New Roman" w:hAnsi="Times New Roman" w:cs="Times New Roman"/>
          <w:lang w:val="en-IN"/>
        </w:rPr>
        <w:t xml:space="preserve"> circular economy and sustainable </w:t>
      </w:r>
      <w:r w:rsidR="00BA18B2" w:rsidRPr="00D23347">
        <w:rPr>
          <w:rFonts w:ascii="Times New Roman" w:hAnsi="Times New Roman" w:cs="Times New Roman"/>
          <w:lang w:val="en-IN"/>
        </w:rPr>
        <w:t>growth</w:t>
      </w:r>
      <w:r w:rsidRPr="00D23347">
        <w:rPr>
          <w:rFonts w:ascii="Times New Roman" w:hAnsi="Times New Roman" w:cs="Times New Roman"/>
          <w:lang w:val="en-IN"/>
        </w:rPr>
        <w:t xml:space="preserve">. </w:t>
      </w:r>
      <w:r w:rsidR="00BA18B2" w:rsidRPr="00D23347">
        <w:rPr>
          <w:rFonts w:ascii="Times New Roman" w:hAnsi="Times New Roman" w:cs="Times New Roman"/>
          <w:lang w:val="en-IN"/>
        </w:rPr>
        <w:t xml:space="preserve">The preceding study </w:t>
      </w:r>
      <w:r w:rsidRPr="00D23347">
        <w:rPr>
          <w:rFonts w:ascii="Times New Roman" w:hAnsi="Times New Roman" w:cs="Times New Roman"/>
          <w:lang w:val="en-IN"/>
        </w:rPr>
        <w:t>examined the role of the renewable energy an</w:t>
      </w:r>
      <w:r w:rsidR="008F5170" w:rsidRPr="00D23347">
        <w:rPr>
          <w:rFonts w:ascii="Times New Roman" w:hAnsi="Times New Roman" w:cs="Times New Roman"/>
          <w:lang w:val="en-IN"/>
        </w:rPr>
        <w:t>d waste management sectors in circular economy</w:t>
      </w:r>
      <w:r w:rsidR="00EF38C3" w:rsidRPr="00D23347">
        <w:rPr>
          <w:rFonts w:ascii="Times New Roman" w:hAnsi="Times New Roman" w:cs="Times New Roman"/>
          <w:lang w:val="en-IN"/>
        </w:rPr>
        <w:t xml:space="preserve">. </w:t>
      </w:r>
      <w:r w:rsidRPr="00D23347">
        <w:rPr>
          <w:rFonts w:ascii="Times New Roman" w:hAnsi="Times New Roman" w:cs="Times New Roman"/>
          <w:lang w:val="en-IN"/>
        </w:rPr>
        <w:t xml:space="preserve">The results </w:t>
      </w:r>
      <w:r w:rsidR="00315B23" w:rsidRPr="00D23347">
        <w:rPr>
          <w:rFonts w:ascii="Times New Roman" w:hAnsi="Times New Roman" w:cs="Times New Roman"/>
          <w:lang w:val="en-IN"/>
        </w:rPr>
        <w:t>revealed</w:t>
      </w:r>
      <w:r w:rsidRPr="00D23347">
        <w:rPr>
          <w:rFonts w:ascii="Times New Roman" w:hAnsi="Times New Roman" w:cs="Times New Roman"/>
          <w:lang w:val="en-IN"/>
        </w:rPr>
        <w:t xml:space="preserve"> that research on energy recovery from waste found to</w:t>
      </w:r>
      <w:r w:rsidR="0075777B" w:rsidRPr="00D23347">
        <w:rPr>
          <w:rFonts w:ascii="Times New Roman" w:hAnsi="Times New Roman" w:cs="Times New Roman"/>
          <w:lang w:val="en-IN"/>
        </w:rPr>
        <w:t xml:space="preserve"> be lacking in relation to sustainable </w:t>
      </w:r>
      <w:r w:rsidR="000A0A04" w:rsidRPr="00D23347">
        <w:rPr>
          <w:rFonts w:ascii="Times New Roman" w:hAnsi="Times New Roman" w:cs="Times New Roman"/>
          <w:lang w:val="en-IN"/>
        </w:rPr>
        <w:t>development. Similarly, the present study examined the policy setup and frameworks which promote circularity principles in India</w:t>
      </w:r>
      <w:r w:rsidR="00AB20D0" w:rsidRPr="00D23347">
        <w:rPr>
          <w:rFonts w:ascii="Times New Roman" w:hAnsi="Times New Roman" w:cs="Times New Roman"/>
          <w:lang w:val="en-IN"/>
        </w:rPr>
        <w:t xml:space="preserve"> It also identified the influence on lifecycle of products through the adoption of circular economies in emerging economies</w:t>
      </w:r>
      <w:r w:rsidR="007C4CED" w:rsidRPr="00D23347">
        <w:rPr>
          <w:rFonts w:ascii="Times New Roman" w:hAnsi="Times New Roman" w:cs="Times New Roman"/>
          <w:lang w:val="en-IN"/>
        </w:rPr>
        <w:t>.</w:t>
      </w:r>
    </w:p>
    <w:p w:rsidR="00226AD4" w:rsidRPr="00D23347" w:rsidRDefault="00226AD4" w:rsidP="00336B4C">
      <w:pPr>
        <w:jc w:val="both"/>
        <w:rPr>
          <w:rFonts w:ascii="Times New Roman" w:hAnsi="Times New Roman" w:cs="Times New Roman"/>
          <w:lang w:val="en-IN"/>
        </w:rPr>
      </w:pPr>
    </w:p>
    <w:p w:rsidR="006D0459" w:rsidRPr="00D23347" w:rsidRDefault="001A04D8" w:rsidP="00336B4C">
      <w:pPr>
        <w:jc w:val="both"/>
        <w:rPr>
          <w:rFonts w:ascii="Times New Roman" w:hAnsi="Times New Roman" w:cs="Times New Roman"/>
          <w:lang w:val="en-IN"/>
        </w:rPr>
      </w:pPr>
      <w:r w:rsidRPr="00D23347">
        <w:rPr>
          <w:rFonts w:ascii="Times New Roman" w:hAnsi="Times New Roman" w:cs="Times New Roman"/>
          <w:lang w:val="en-IN"/>
        </w:rPr>
        <w:t xml:space="preserve">The existing paper </w:t>
      </w:r>
      <w:r w:rsidR="002E5939" w:rsidRPr="00D23347">
        <w:rPr>
          <w:rFonts w:ascii="Times New Roman" w:hAnsi="Times New Roman" w:cs="Times New Roman"/>
        </w:rPr>
        <w:fldChar w:fldCharType="begin"/>
      </w:r>
      <w:r w:rsidR="009724BC" w:rsidRPr="00D23347">
        <w:rPr>
          <w:rFonts w:ascii="Times New Roman" w:hAnsi="Times New Roman" w:cs="Times New Roman"/>
        </w:rPr>
        <w:instrText xml:space="preserve"> ADDIN EN.CITE &lt;EndNote&gt;&lt;Cite&gt;&lt;Author&gt;Salvador&lt;/Author&gt;&lt;Year&gt;2021&lt;/Year&gt;&lt;RecNum&gt;333&lt;/RecNum&gt;&lt;DisplayText&gt;(Salvador et al., 2021)&lt;/DisplayText&gt;&lt;record&gt;&lt;rec-number&gt;333&lt;/rec-number&gt;&lt;foreign-keys&gt;&lt;key app="EN" db-id="ztfw2ffr0tf20ietfxz5pwd2ztewx5fdtdex" timestamp="1703675373"&gt;333&lt;/key&gt;&lt;/foreign-keys&gt;&lt;ref-type name="Journal Article"&gt;17&lt;/ref-type&gt;&lt;contributors&gt;&lt;authors&gt;&lt;author&gt;Salvador, Rodrigo&lt;/author&gt;&lt;author&gt;Barros, Murillo V&lt;/author&gt;&lt;author&gt;Freire, Fausto&lt;/author&gt;&lt;author&gt;Halog, Anthony&lt;/author&gt;&lt;author&gt;Piekarski, Cassiano M&lt;/author&gt;&lt;author&gt;Antonio, C %J Journal of Cleaner Production&lt;/author&gt;&lt;/authors&gt;&lt;/contributors&gt;&lt;titles&gt;&lt;title&gt;Circular economy strategies on business modelling: Identifying the greatest influences&lt;/title&gt;&lt;/titles&gt;&lt;pages&gt;126918&lt;/pages&gt;&lt;volume&gt;299&lt;/volume&gt;&lt;dates&gt;&lt;year&gt;2021&lt;/year&gt;&lt;/dates&gt;&lt;isbn&gt;0959-6526&lt;/isbn&gt;&lt;urls&gt;&lt;/urls&gt;&lt;/record&gt;&lt;/Cite&gt;&lt;/EndNote&gt;</w:instrText>
      </w:r>
      <w:r w:rsidR="002E5939" w:rsidRPr="00D23347">
        <w:rPr>
          <w:rFonts w:ascii="Times New Roman" w:hAnsi="Times New Roman" w:cs="Times New Roman"/>
        </w:rPr>
        <w:fldChar w:fldCharType="separate"/>
      </w:r>
      <w:r w:rsidR="009724BC" w:rsidRPr="00D23347">
        <w:rPr>
          <w:rFonts w:ascii="Times New Roman" w:hAnsi="Times New Roman" w:cs="Times New Roman"/>
          <w:noProof/>
        </w:rPr>
        <w:t>(</w:t>
      </w:r>
      <w:hyperlink w:anchor="_ENREF_30" w:tooltip="Salvador, 2021 #333" w:history="1">
        <w:r w:rsidR="009724BC" w:rsidRPr="00D23347">
          <w:rPr>
            <w:rFonts w:ascii="Times New Roman" w:hAnsi="Times New Roman" w:cs="Times New Roman"/>
            <w:noProof/>
          </w:rPr>
          <w:t>Salvador et al., 2021</w:t>
        </w:r>
      </w:hyperlink>
      <w:r w:rsidR="009724BC" w:rsidRPr="00D23347">
        <w:rPr>
          <w:rFonts w:ascii="Times New Roman" w:hAnsi="Times New Roman" w:cs="Times New Roman"/>
          <w:noProof/>
        </w:rPr>
        <w:t>)</w:t>
      </w:r>
      <w:r w:rsidR="002E5939" w:rsidRPr="00D23347">
        <w:rPr>
          <w:rFonts w:ascii="Times New Roman" w:hAnsi="Times New Roman" w:cs="Times New Roman"/>
        </w:rPr>
        <w:fldChar w:fldCharType="end"/>
      </w:r>
      <w:r w:rsidR="006D0459" w:rsidRPr="00D23347">
        <w:rPr>
          <w:rFonts w:ascii="Times New Roman" w:hAnsi="Times New Roman" w:cs="Times New Roman"/>
          <w:lang w:val="en-IN"/>
        </w:rPr>
        <w:t xml:space="preserve"> aim</w:t>
      </w:r>
      <w:r w:rsidRPr="00D23347">
        <w:rPr>
          <w:rFonts w:ascii="Times New Roman" w:hAnsi="Times New Roman" w:cs="Times New Roman"/>
          <w:lang w:val="en-IN"/>
        </w:rPr>
        <w:t>s</w:t>
      </w:r>
      <w:r w:rsidR="006D0459" w:rsidRPr="00D23347">
        <w:rPr>
          <w:rFonts w:ascii="Times New Roman" w:hAnsi="Times New Roman" w:cs="Times New Roman"/>
          <w:lang w:val="en-IN"/>
        </w:rPr>
        <w:t xml:space="preserve"> to identify the circular economy strategies </w:t>
      </w:r>
      <w:r w:rsidR="003D201A" w:rsidRPr="00D23347">
        <w:rPr>
          <w:rFonts w:ascii="Times New Roman" w:hAnsi="Times New Roman" w:cs="Times New Roman"/>
          <w:lang w:val="en-IN"/>
        </w:rPr>
        <w:t xml:space="preserve">which </w:t>
      </w:r>
      <w:r w:rsidR="006D0459" w:rsidRPr="00D23347">
        <w:rPr>
          <w:rFonts w:ascii="Times New Roman" w:hAnsi="Times New Roman" w:cs="Times New Roman"/>
          <w:lang w:val="en-IN"/>
        </w:rPr>
        <w:t>have the most influence on the management of each business mode</w:t>
      </w:r>
      <w:r w:rsidR="00D42A68" w:rsidRPr="00D23347">
        <w:rPr>
          <w:rFonts w:ascii="Times New Roman" w:hAnsi="Times New Roman" w:cs="Times New Roman"/>
          <w:lang w:val="en-IN"/>
        </w:rPr>
        <w:t xml:space="preserve">l block in circular businesses. It also identifies </w:t>
      </w:r>
      <w:r w:rsidR="006D0459" w:rsidRPr="00D23347">
        <w:rPr>
          <w:rFonts w:ascii="Times New Roman" w:hAnsi="Times New Roman" w:cs="Times New Roman"/>
          <w:lang w:val="en-IN"/>
        </w:rPr>
        <w:t xml:space="preserve">business model building blocks </w:t>
      </w:r>
      <w:r w:rsidR="008E14D5" w:rsidRPr="00D23347">
        <w:rPr>
          <w:rFonts w:ascii="Times New Roman" w:hAnsi="Times New Roman" w:cs="Times New Roman"/>
          <w:lang w:val="en-IN"/>
        </w:rPr>
        <w:t xml:space="preserve">which </w:t>
      </w:r>
      <w:r w:rsidR="006D0459" w:rsidRPr="00D23347">
        <w:rPr>
          <w:rFonts w:ascii="Times New Roman" w:hAnsi="Times New Roman" w:cs="Times New Roman"/>
          <w:lang w:val="en-IN"/>
        </w:rPr>
        <w:t xml:space="preserve">are most affected </w:t>
      </w:r>
      <w:r w:rsidR="00B93A29" w:rsidRPr="00D23347">
        <w:rPr>
          <w:rFonts w:ascii="Times New Roman" w:hAnsi="Times New Roman" w:cs="Times New Roman"/>
          <w:lang w:val="en-IN"/>
        </w:rPr>
        <w:t>through</w:t>
      </w:r>
      <w:r w:rsidR="006D0459" w:rsidRPr="00D23347">
        <w:rPr>
          <w:rFonts w:ascii="Times New Roman" w:hAnsi="Times New Roman" w:cs="Times New Roman"/>
          <w:lang w:val="en-IN"/>
        </w:rPr>
        <w:t xml:space="preserve"> the circular economy strategies. </w:t>
      </w:r>
      <w:r w:rsidR="00266C61" w:rsidRPr="00D23347">
        <w:rPr>
          <w:rFonts w:ascii="Times New Roman" w:hAnsi="Times New Roman" w:cs="Times New Roman"/>
          <w:lang w:val="en-IN"/>
        </w:rPr>
        <w:t xml:space="preserve">The results of the analysis helped </w:t>
      </w:r>
      <w:r w:rsidR="006D0459" w:rsidRPr="00D23347">
        <w:rPr>
          <w:rFonts w:ascii="Times New Roman" w:hAnsi="Times New Roman" w:cs="Times New Roman"/>
          <w:lang w:val="en-IN"/>
        </w:rPr>
        <w:t xml:space="preserve">companies understand where </w:t>
      </w:r>
      <w:r w:rsidR="00FD77F8" w:rsidRPr="00D23347">
        <w:rPr>
          <w:rFonts w:ascii="Times New Roman" w:hAnsi="Times New Roman" w:cs="Times New Roman"/>
          <w:lang w:val="en-IN"/>
        </w:rPr>
        <w:t xml:space="preserve">the focus is must on </w:t>
      </w:r>
      <w:r w:rsidR="006D0459" w:rsidRPr="00D23347">
        <w:rPr>
          <w:rFonts w:ascii="Times New Roman" w:hAnsi="Times New Roman" w:cs="Times New Roman"/>
          <w:lang w:val="en-IN"/>
        </w:rPr>
        <w:t xml:space="preserve">their efforts to manage their businesses when </w:t>
      </w:r>
      <w:r w:rsidR="00BC2CC6" w:rsidRPr="00D23347">
        <w:rPr>
          <w:rFonts w:ascii="Times New Roman" w:hAnsi="Times New Roman" w:cs="Times New Roman"/>
          <w:lang w:val="en-IN"/>
        </w:rPr>
        <w:t xml:space="preserve">handling </w:t>
      </w:r>
      <w:r w:rsidR="006D0459" w:rsidRPr="00D23347">
        <w:rPr>
          <w:rFonts w:ascii="Times New Roman" w:hAnsi="Times New Roman" w:cs="Times New Roman"/>
          <w:lang w:val="en-IN"/>
        </w:rPr>
        <w:t xml:space="preserve">different </w:t>
      </w:r>
      <w:r w:rsidR="006F0F3B" w:rsidRPr="00D23347">
        <w:rPr>
          <w:rFonts w:ascii="Times New Roman" w:hAnsi="Times New Roman" w:cs="Times New Roman"/>
          <w:lang w:val="en-IN"/>
        </w:rPr>
        <w:t xml:space="preserve">circular economy </w:t>
      </w:r>
      <w:r w:rsidR="00427BDA" w:rsidRPr="00D23347">
        <w:rPr>
          <w:rFonts w:ascii="Times New Roman" w:hAnsi="Times New Roman" w:cs="Times New Roman"/>
          <w:lang w:val="en-IN"/>
        </w:rPr>
        <w:t>strategies. Similarly</w:t>
      </w:r>
      <w:r w:rsidR="00173A7F" w:rsidRPr="00D23347">
        <w:rPr>
          <w:rFonts w:ascii="Times New Roman" w:hAnsi="Times New Roman" w:cs="Times New Roman"/>
          <w:lang w:val="en-IN"/>
        </w:rPr>
        <w:t xml:space="preserve">, the present study </w:t>
      </w:r>
      <w:r w:rsidR="00427BDA" w:rsidRPr="00D23347">
        <w:rPr>
          <w:rFonts w:ascii="Times New Roman" w:hAnsi="Times New Roman" w:cs="Times New Roman"/>
          <w:lang w:val="en-IN"/>
        </w:rPr>
        <w:t xml:space="preserve">collected </w:t>
      </w:r>
      <w:r w:rsidR="005F060E" w:rsidRPr="00D23347">
        <w:rPr>
          <w:rFonts w:ascii="Times New Roman" w:hAnsi="Times New Roman" w:cs="Times New Roman"/>
          <w:lang w:val="en-IN"/>
        </w:rPr>
        <w:t>stakeholder’s</w:t>
      </w:r>
      <w:r w:rsidR="00427BDA" w:rsidRPr="00D23347">
        <w:rPr>
          <w:rFonts w:ascii="Times New Roman" w:hAnsi="Times New Roman" w:cs="Times New Roman"/>
          <w:lang w:val="en-IN"/>
        </w:rPr>
        <w:t xml:space="preserve"> perspective on circular economy</w:t>
      </w:r>
      <w:r w:rsidR="007C4CED" w:rsidRPr="00D23347">
        <w:rPr>
          <w:rFonts w:ascii="Times New Roman" w:hAnsi="Times New Roman" w:cs="Times New Roman"/>
          <w:lang w:val="en-IN"/>
        </w:rPr>
        <w:t xml:space="preserve"> and also analysed the role played by circular economy on emerging business models in India.</w:t>
      </w:r>
    </w:p>
    <w:p w:rsidR="00F5091F" w:rsidRPr="00D23347" w:rsidRDefault="00F5091F" w:rsidP="00F5091F">
      <w:pPr>
        <w:rPr>
          <w:rFonts w:ascii="Times New Roman" w:hAnsi="Times New Roman" w:cs="Times New Roman"/>
          <w:b/>
          <w:lang w:val="en-IN"/>
        </w:rPr>
      </w:pPr>
    </w:p>
    <w:p w:rsidR="00D63C4C" w:rsidRPr="00D23347" w:rsidRDefault="00D63C4C" w:rsidP="0045549D">
      <w:pPr>
        <w:pStyle w:val="ListParagraph"/>
        <w:numPr>
          <w:ilvl w:val="1"/>
          <w:numId w:val="2"/>
        </w:numPr>
        <w:spacing w:after="160"/>
        <w:ind w:left="284" w:right="-46" w:hanging="284"/>
        <w:jc w:val="both"/>
        <w:rPr>
          <w:rFonts w:ascii="Times New Roman" w:hAnsi="Times New Roman" w:cs="Times New Roman"/>
          <w:b/>
        </w:rPr>
      </w:pPr>
      <w:r w:rsidRPr="00D23347">
        <w:rPr>
          <w:rFonts w:ascii="Times New Roman" w:hAnsi="Times New Roman" w:cs="Times New Roman"/>
          <w:b/>
        </w:rPr>
        <w:t>Limitation</w:t>
      </w:r>
      <w:r w:rsidR="005C5013" w:rsidRPr="00D23347">
        <w:rPr>
          <w:rFonts w:ascii="Times New Roman" w:hAnsi="Times New Roman" w:cs="Times New Roman"/>
          <w:b/>
        </w:rPr>
        <w:t>s</w:t>
      </w:r>
    </w:p>
    <w:p w:rsidR="00D63C4C" w:rsidRPr="00D23347" w:rsidRDefault="00D63C4C" w:rsidP="006A534E">
      <w:pPr>
        <w:jc w:val="both"/>
        <w:rPr>
          <w:rFonts w:ascii="Times New Roman" w:hAnsi="Times New Roman" w:cs="Times New Roman"/>
        </w:rPr>
      </w:pPr>
      <w:r w:rsidRPr="00D23347">
        <w:rPr>
          <w:rFonts w:ascii="Times New Roman" w:hAnsi="Times New Roman" w:cs="Times New Roman"/>
        </w:rPr>
        <w:t xml:space="preserve">Every study has its own limitation, so does the present study. The main limitation of the study is that the participants of the research are </w:t>
      </w:r>
      <w:r w:rsidR="00EF7EFA" w:rsidRPr="00D23347">
        <w:rPr>
          <w:rFonts w:ascii="Times New Roman" w:hAnsi="Times New Roman" w:cs="Times New Roman"/>
        </w:rPr>
        <w:t>from the stakeholders of North India</w:t>
      </w:r>
      <w:r w:rsidRPr="00D23347">
        <w:rPr>
          <w:rFonts w:ascii="Times New Roman" w:hAnsi="Times New Roman" w:cs="Times New Roman"/>
        </w:rPr>
        <w:t xml:space="preserve">. Hence, the results might lack in generalizability. However, the implication provided by the research can be useful to </w:t>
      </w:r>
      <w:r w:rsidR="00066D9A" w:rsidRPr="00D23347">
        <w:rPr>
          <w:rFonts w:ascii="Times New Roman" w:hAnsi="Times New Roman" w:cs="Times New Roman"/>
        </w:rPr>
        <w:t xml:space="preserve">identify the effects of circular economy on emerging business models in </w:t>
      </w:r>
      <w:r w:rsidR="004524F4" w:rsidRPr="00D23347">
        <w:rPr>
          <w:rFonts w:ascii="Times New Roman" w:hAnsi="Times New Roman" w:cs="Times New Roman"/>
        </w:rPr>
        <w:t>India</w:t>
      </w:r>
      <w:r w:rsidR="00066D9A" w:rsidRPr="00D23347">
        <w:rPr>
          <w:rFonts w:ascii="Times New Roman" w:hAnsi="Times New Roman" w:cs="Times New Roman"/>
        </w:rPr>
        <w:t>.</w:t>
      </w:r>
    </w:p>
    <w:p w:rsidR="0043678C" w:rsidRPr="00D23347" w:rsidRDefault="0043678C" w:rsidP="0043678C">
      <w:pPr>
        <w:rPr>
          <w:rFonts w:ascii="Times New Roman" w:hAnsi="Times New Roman" w:cs="Times New Roman"/>
          <w:b/>
          <w:lang w:val="en-IN"/>
        </w:rPr>
      </w:pPr>
    </w:p>
    <w:p w:rsidR="000E6D1C" w:rsidRPr="00D23347" w:rsidRDefault="000E6D1C" w:rsidP="0045549D">
      <w:pPr>
        <w:numPr>
          <w:ilvl w:val="0"/>
          <w:numId w:val="2"/>
        </w:numPr>
        <w:ind w:left="284" w:hanging="284"/>
        <w:rPr>
          <w:rFonts w:ascii="Times New Roman" w:hAnsi="Times New Roman" w:cs="Times New Roman"/>
          <w:b/>
          <w:lang w:val="en-IN"/>
        </w:rPr>
      </w:pPr>
      <w:r w:rsidRPr="00D23347">
        <w:rPr>
          <w:rFonts w:ascii="Times New Roman" w:hAnsi="Times New Roman" w:cs="Times New Roman"/>
          <w:b/>
          <w:lang w:val="en-IN"/>
        </w:rPr>
        <w:t>Conclusion and future recommendation</w:t>
      </w:r>
    </w:p>
    <w:p w:rsidR="000E6D1C" w:rsidRPr="00D23347" w:rsidRDefault="000E6D1C" w:rsidP="008605D1">
      <w:pPr>
        <w:ind w:left="284"/>
        <w:rPr>
          <w:rFonts w:ascii="Times New Roman" w:hAnsi="Times New Roman" w:cs="Times New Roman"/>
          <w:b/>
          <w:lang w:val="en-IN"/>
        </w:rPr>
      </w:pPr>
    </w:p>
    <w:p w:rsidR="001222D7" w:rsidRPr="00D23347" w:rsidRDefault="001222D7" w:rsidP="001222D7">
      <w:pPr>
        <w:pStyle w:val="NormalWeb"/>
        <w:spacing w:before="0" w:beforeAutospacing="0" w:after="0" w:afterAutospacing="0"/>
        <w:jc w:val="both"/>
        <w:rPr>
          <w:sz w:val="20"/>
          <w:szCs w:val="20"/>
        </w:rPr>
      </w:pPr>
      <w:r w:rsidRPr="00D23347">
        <w:rPr>
          <w:sz w:val="20"/>
          <w:szCs w:val="20"/>
        </w:rPr>
        <w:t>The research emphasizes the circular economy approach, which can draw in businesses and may influence several aspects, including economic, social, and environmental ones. The government must be one of many entities promoting the circular economy. Developing a strategy that involves customers, retailers, and investors working together is necessary. A concept known as the "circular economy" links resource management, waste disposal, and environmental sustainability. If the circular economy idea is appropriately used, it will promote innovation and direct financial resources. India's hope for smart and sustainable development is the circular economy. The study also concludes that given the supportive environment the government has created, businesses and consumers may jointly drive the transition from linear to circular. One consumption habit is highly responsible. Customers want to use and keep items, but t</w:t>
      </w:r>
      <w:r w:rsidR="00B41A48" w:rsidRPr="00D23347">
        <w:rPr>
          <w:sz w:val="20"/>
          <w:szCs w:val="20"/>
        </w:rPr>
        <w:t>here is</w:t>
      </w:r>
      <w:r w:rsidRPr="00D23347">
        <w:rPr>
          <w:sz w:val="20"/>
          <w:szCs w:val="20"/>
        </w:rPr>
        <w:t xml:space="preserve"> also </w:t>
      </w:r>
      <w:r w:rsidR="00B41A48" w:rsidRPr="00D23347">
        <w:rPr>
          <w:sz w:val="20"/>
          <w:szCs w:val="20"/>
        </w:rPr>
        <w:t xml:space="preserve">a </w:t>
      </w:r>
      <w:r w:rsidRPr="00D23347">
        <w:rPr>
          <w:sz w:val="20"/>
          <w:szCs w:val="20"/>
        </w:rPr>
        <w:t xml:space="preserve">want to purchase and return them. It would encourage sustainable consumption if businesses could provide customers with goods </w:t>
      </w:r>
      <w:r w:rsidR="003C0FA2" w:rsidRPr="00D23347">
        <w:rPr>
          <w:sz w:val="20"/>
          <w:szCs w:val="20"/>
        </w:rPr>
        <w:t xml:space="preserve">that </w:t>
      </w:r>
      <w:r w:rsidRPr="00D23347">
        <w:rPr>
          <w:sz w:val="20"/>
          <w:szCs w:val="20"/>
        </w:rPr>
        <w:t>would not have to worry about owning and maintaining. Establishing a sustainable economy from the millions of tons of electronic trash disposed of each year has created a great demand and potential, thanks to technological advancements and inventions like the cloud. In order to prepare for the future, it is anticipated that businesses will need to take more responsibility for the garbage produce</w:t>
      </w:r>
      <w:r w:rsidR="003E11F2" w:rsidRPr="00D23347">
        <w:rPr>
          <w:sz w:val="20"/>
          <w:szCs w:val="20"/>
        </w:rPr>
        <w:t>d</w:t>
      </w:r>
      <w:r w:rsidRPr="00D23347">
        <w:rPr>
          <w:sz w:val="20"/>
          <w:szCs w:val="20"/>
        </w:rPr>
        <w:t>. E-waste management organizations will play an increasingly more significant role in managing this waste. The circular economy is only anticipated to gain from the shift in consumption.</w:t>
      </w:r>
    </w:p>
    <w:p w:rsidR="009724BC" w:rsidRPr="00D23347" w:rsidRDefault="009724BC" w:rsidP="001222D7">
      <w:pPr>
        <w:pStyle w:val="NormalWeb"/>
        <w:spacing w:before="0" w:beforeAutospacing="0" w:after="0" w:afterAutospacing="0"/>
        <w:jc w:val="both"/>
        <w:rPr>
          <w:sz w:val="20"/>
          <w:szCs w:val="20"/>
        </w:rPr>
      </w:pPr>
    </w:p>
    <w:p w:rsidR="009724BC" w:rsidRPr="00086FE5" w:rsidRDefault="009724BC" w:rsidP="001222D7">
      <w:pPr>
        <w:pStyle w:val="NormalWeb"/>
        <w:spacing w:before="0" w:beforeAutospacing="0" w:after="0" w:afterAutospacing="0"/>
        <w:jc w:val="both"/>
        <w:rPr>
          <w:b/>
          <w:sz w:val="20"/>
          <w:szCs w:val="20"/>
          <w:highlight w:val="green"/>
        </w:rPr>
      </w:pPr>
      <w:r w:rsidRPr="00086FE5">
        <w:rPr>
          <w:b/>
          <w:sz w:val="20"/>
          <w:szCs w:val="20"/>
          <w:highlight w:val="green"/>
        </w:rPr>
        <w:t>7. Declaration</w:t>
      </w:r>
    </w:p>
    <w:p w:rsidR="009724BC" w:rsidRPr="00086FE5" w:rsidRDefault="009724BC" w:rsidP="001222D7">
      <w:pPr>
        <w:pStyle w:val="NormalWeb"/>
        <w:spacing w:before="0" w:beforeAutospacing="0" w:after="0" w:afterAutospacing="0"/>
        <w:jc w:val="both"/>
        <w:rPr>
          <w:b/>
          <w:sz w:val="20"/>
          <w:szCs w:val="20"/>
          <w:highlight w:val="green"/>
        </w:rPr>
      </w:pPr>
    </w:p>
    <w:p w:rsidR="009724BC" w:rsidRPr="00086FE5" w:rsidRDefault="009724BC" w:rsidP="009724BC">
      <w:pPr>
        <w:pStyle w:val="NormalWeb"/>
        <w:numPr>
          <w:ilvl w:val="0"/>
          <w:numId w:val="20"/>
        </w:numPr>
        <w:spacing w:before="0" w:beforeAutospacing="0" w:after="0" w:afterAutospacing="0"/>
        <w:jc w:val="both"/>
        <w:rPr>
          <w:b/>
          <w:sz w:val="20"/>
          <w:szCs w:val="20"/>
          <w:highlight w:val="green"/>
        </w:rPr>
      </w:pPr>
      <w:r w:rsidRPr="00086FE5">
        <w:rPr>
          <w:b/>
          <w:sz w:val="20"/>
          <w:szCs w:val="20"/>
          <w:highlight w:val="green"/>
        </w:rPr>
        <w:t xml:space="preserve">Conflict of Interest: </w:t>
      </w:r>
      <w:r w:rsidRPr="00086FE5">
        <w:rPr>
          <w:sz w:val="20"/>
          <w:szCs w:val="20"/>
          <w:highlight w:val="green"/>
        </w:rPr>
        <w:t>The author reports that there is no conflict of Interest</w:t>
      </w:r>
    </w:p>
    <w:p w:rsidR="009724BC" w:rsidRPr="00086FE5" w:rsidRDefault="009724BC" w:rsidP="009724BC">
      <w:pPr>
        <w:pStyle w:val="NormalWeb"/>
        <w:numPr>
          <w:ilvl w:val="0"/>
          <w:numId w:val="20"/>
        </w:numPr>
        <w:spacing w:before="0" w:beforeAutospacing="0" w:after="0" w:afterAutospacing="0"/>
        <w:jc w:val="both"/>
        <w:rPr>
          <w:b/>
          <w:sz w:val="20"/>
          <w:szCs w:val="20"/>
          <w:highlight w:val="green"/>
        </w:rPr>
      </w:pPr>
      <w:r w:rsidRPr="00086FE5">
        <w:rPr>
          <w:b/>
          <w:sz w:val="20"/>
          <w:szCs w:val="20"/>
          <w:highlight w:val="green"/>
        </w:rPr>
        <w:t xml:space="preserve">Funding: </w:t>
      </w:r>
      <w:r w:rsidRPr="00086FE5">
        <w:rPr>
          <w:sz w:val="20"/>
          <w:szCs w:val="20"/>
          <w:highlight w:val="green"/>
        </w:rPr>
        <w:t>None</w:t>
      </w:r>
    </w:p>
    <w:p w:rsidR="009724BC" w:rsidRPr="00086FE5" w:rsidRDefault="009724BC" w:rsidP="009724BC">
      <w:pPr>
        <w:pStyle w:val="NormalWeb"/>
        <w:numPr>
          <w:ilvl w:val="0"/>
          <w:numId w:val="20"/>
        </w:numPr>
        <w:spacing w:before="0" w:beforeAutospacing="0" w:after="0" w:afterAutospacing="0"/>
        <w:jc w:val="both"/>
        <w:rPr>
          <w:b/>
          <w:sz w:val="20"/>
          <w:szCs w:val="20"/>
          <w:highlight w:val="green"/>
        </w:rPr>
      </w:pPr>
      <w:r w:rsidRPr="00086FE5">
        <w:rPr>
          <w:b/>
          <w:sz w:val="20"/>
          <w:szCs w:val="20"/>
          <w:highlight w:val="green"/>
        </w:rPr>
        <w:t xml:space="preserve">Acknowledgement: </w:t>
      </w:r>
      <w:r w:rsidRPr="00086FE5">
        <w:rPr>
          <w:sz w:val="20"/>
          <w:szCs w:val="20"/>
          <w:highlight w:val="green"/>
        </w:rPr>
        <w:t>None</w:t>
      </w:r>
    </w:p>
    <w:p w:rsidR="00086FE5" w:rsidRPr="00086FE5" w:rsidRDefault="00086FE5" w:rsidP="009724BC">
      <w:pPr>
        <w:pStyle w:val="NormalWeb"/>
        <w:numPr>
          <w:ilvl w:val="0"/>
          <w:numId w:val="20"/>
        </w:numPr>
        <w:spacing w:before="0" w:beforeAutospacing="0" w:after="0" w:afterAutospacing="0"/>
        <w:jc w:val="both"/>
        <w:rPr>
          <w:sz w:val="20"/>
          <w:szCs w:val="20"/>
          <w:highlight w:val="green"/>
        </w:rPr>
      </w:pPr>
      <w:r w:rsidRPr="00086FE5">
        <w:rPr>
          <w:b/>
          <w:sz w:val="20"/>
          <w:szCs w:val="20"/>
          <w:highlight w:val="green"/>
        </w:rPr>
        <w:t xml:space="preserve">Ethical Statement: </w:t>
      </w:r>
      <w:r w:rsidRPr="00086FE5">
        <w:rPr>
          <w:sz w:val="20"/>
          <w:szCs w:val="20"/>
          <w:highlight w:val="green"/>
        </w:rPr>
        <w:t>This research study does not include human or animal research participants. Ethical approval not applicable.</w:t>
      </w:r>
    </w:p>
    <w:p w:rsidR="004F3626" w:rsidRPr="00D23347" w:rsidRDefault="004F3626" w:rsidP="004F01D9">
      <w:pPr>
        <w:rPr>
          <w:rFonts w:ascii="Times New Roman" w:hAnsi="Times New Roman" w:cs="Times New Roman"/>
          <w:b/>
        </w:rPr>
      </w:pPr>
    </w:p>
    <w:p w:rsidR="004F3626" w:rsidRPr="00D23347" w:rsidRDefault="004F3626" w:rsidP="009724BC">
      <w:pPr>
        <w:pStyle w:val="EndNoteBibliography"/>
        <w:jc w:val="both"/>
        <w:rPr>
          <w:rFonts w:ascii="Times New Roman" w:hAnsi="Times New Roman" w:cs="Times New Roman"/>
          <w:b/>
        </w:rPr>
      </w:pPr>
      <w:r w:rsidRPr="00D23347">
        <w:rPr>
          <w:rFonts w:ascii="Times New Roman" w:hAnsi="Times New Roman" w:cs="Times New Roman"/>
          <w:b/>
        </w:rPr>
        <w:t>References</w:t>
      </w:r>
    </w:p>
    <w:p w:rsidR="00BF4E18" w:rsidRPr="00D23347" w:rsidRDefault="00BF4E18" w:rsidP="009724BC">
      <w:pPr>
        <w:pStyle w:val="EndNoteBibliography"/>
        <w:jc w:val="both"/>
        <w:rPr>
          <w:rFonts w:ascii="Times New Roman" w:hAnsi="Times New Roman" w:cs="Times New Roman"/>
          <w:b/>
        </w:rPr>
      </w:pPr>
    </w:p>
    <w:p w:rsidR="009724BC" w:rsidRPr="00D23347" w:rsidRDefault="004F3626" w:rsidP="009724BC">
      <w:pPr>
        <w:pStyle w:val="EndNoteBibliography"/>
        <w:ind w:left="720" w:hanging="720"/>
        <w:jc w:val="both"/>
        <w:rPr>
          <w:rFonts w:ascii="Times New Roman" w:hAnsi="Times New Roman" w:cs="Times New Roman"/>
        </w:rPr>
      </w:pPr>
      <w:r w:rsidRPr="00D23347">
        <w:rPr>
          <w:rFonts w:ascii="Times New Roman" w:hAnsi="Times New Roman" w:cs="Times New Roman"/>
          <w:b/>
        </w:rPr>
        <w:fldChar w:fldCharType="begin"/>
      </w:r>
      <w:r w:rsidRPr="00D23347">
        <w:rPr>
          <w:rFonts w:ascii="Times New Roman" w:hAnsi="Times New Roman" w:cs="Times New Roman"/>
          <w:b/>
        </w:rPr>
        <w:instrText xml:space="preserve"> ADDIN EN.REFLIST </w:instrText>
      </w:r>
      <w:r w:rsidRPr="00D23347">
        <w:rPr>
          <w:rFonts w:ascii="Times New Roman" w:hAnsi="Times New Roman" w:cs="Times New Roman"/>
          <w:b/>
        </w:rPr>
        <w:fldChar w:fldCharType="separate"/>
      </w:r>
      <w:bookmarkStart w:id="1" w:name="_ENREF_1"/>
      <w:r w:rsidR="009724BC" w:rsidRPr="00D23347">
        <w:rPr>
          <w:rFonts w:ascii="Times New Roman" w:hAnsi="Times New Roman" w:cs="Times New Roman"/>
        </w:rPr>
        <w:t>Abad-Segura, E., Fuente, A. B. d. l., González-Zamar, M.-D., &amp; Belmonte-Ureña, L. J. J. S. (2020). Effects of circular economy policies on the environment and sustainable growth: Worldwide research.</w:t>
      </w:r>
      <w:r w:rsidR="009724BC" w:rsidRPr="00D23347">
        <w:rPr>
          <w:rFonts w:ascii="Times New Roman" w:hAnsi="Times New Roman" w:cs="Times New Roman"/>
          <w:i/>
        </w:rPr>
        <w:t xml:space="preserve"> 12</w:t>
      </w:r>
      <w:r w:rsidR="009724BC" w:rsidRPr="00D23347">
        <w:rPr>
          <w:rFonts w:ascii="Times New Roman" w:hAnsi="Times New Roman" w:cs="Times New Roman"/>
        </w:rPr>
        <w:t xml:space="preserve">(14), 5792. </w:t>
      </w:r>
      <w:bookmarkEnd w:id="1"/>
    </w:p>
    <w:p w:rsidR="009724BC" w:rsidRPr="00D23347" w:rsidRDefault="009724BC" w:rsidP="009724BC">
      <w:pPr>
        <w:pStyle w:val="EndNoteBibliography"/>
        <w:ind w:left="720" w:hanging="720"/>
        <w:jc w:val="both"/>
        <w:rPr>
          <w:rFonts w:ascii="Times New Roman" w:hAnsi="Times New Roman" w:cs="Times New Roman"/>
        </w:rPr>
      </w:pPr>
      <w:bookmarkStart w:id="2" w:name="_ENREF_2"/>
      <w:r w:rsidRPr="00D23347">
        <w:rPr>
          <w:rFonts w:ascii="Times New Roman" w:hAnsi="Times New Roman" w:cs="Times New Roman"/>
        </w:rPr>
        <w:t xml:space="preserve">Adhikari, G. P. (2021). Calculating the Sample Size in Quantitative Studies. </w:t>
      </w:r>
      <w:r w:rsidRPr="00D23347">
        <w:rPr>
          <w:rFonts w:ascii="Times New Roman" w:hAnsi="Times New Roman" w:cs="Times New Roman"/>
          <w:i/>
        </w:rPr>
        <w:t>Scholars' Journal</w:t>
      </w:r>
      <w:r w:rsidRPr="00D23347">
        <w:rPr>
          <w:rFonts w:ascii="Times New Roman" w:hAnsi="Times New Roman" w:cs="Times New Roman"/>
        </w:rPr>
        <w:t xml:space="preserve">, 14-29. </w:t>
      </w:r>
      <w:bookmarkEnd w:id="2"/>
    </w:p>
    <w:p w:rsidR="009724BC" w:rsidRPr="00D23347" w:rsidRDefault="009724BC" w:rsidP="009724BC">
      <w:pPr>
        <w:pStyle w:val="EndNoteBibliography"/>
        <w:ind w:left="720" w:hanging="720"/>
        <w:jc w:val="both"/>
        <w:rPr>
          <w:rFonts w:ascii="Times New Roman" w:hAnsi="Times New Roman" w:cs="Times New Roman"/>
        </w:rPr>
      </w:pPr>
      <w:bookmarkStart w:id="3" w:name="_ENREF_3"/>
      <w:r w:rsidRPr="00D23347">
        <w:rPr>
          <w:rFonts w:ascii="Times New Roman" w:hAnsi="Times New Roman" w:cs="Times New Roman"/>
        </w:rPr>
        <w:t>Agrawal, R., Wankhede, V. A., Kumar, A., Upadhyay, A., Garza-Reyes, J. A. J. I. J. o. P., &amp; Management, P. (2022). Nexus of circular economy and sustainable business performance in the era of digitalization.</w:t>
      </w:r>
      <w:r w:rsidRPr="00D23347">
        <w:rPr>
          <w:rFonts w:ascii="Times New Roman" w:hAnsi="Times New Roman" w:cs="Times New Roman"/>
          <w:i/>
        </w:rPr>
        <w:t xml:space="preserve"> 71</w:t>
      </w:r>
      <w:r w:rsidRPr="00D23347">
        <w:rPr>
          <w:rFonts w:ascii="Times New Roman" w:hAnsi="Times New Roman" w:cs="Times New Roman"/>
        </w:rPr>
        <w:t xml:space="preserve">(3), 748-774. </w:t>
      </w:r>
      <w:bookmarkEnd w:id="3"/>
    </w:p>
    <w:p w:rsidR="009724BC" w:rsidRPr="00D23347" w:rsidRDefault="009724BC" w:rsidP="009724BC">
      <w:pPr>
        <w:pStyle w:val="EndNoteBibliography"/>
        <w:ind w:left="720" w:hanging="720"/>
        <w:jc w:val="both"/>
        <w:rPr>
          <w:rFonts w:ascii="Times New Roman" w:hAnsi="Times New Roman" w:cs="Times New Roman"/>
        </w:rPr>
      </w:pPr>
      <w:bookmarkStart w:id="4" w:name="_ENREF_4"/>
      <w:r w:rsidRPr="00D23347">
        <w:rPr>
          <w:rFonts w:ascii="Times New Roman" w:hAnsi="Times New Roman" w:cs="Times New Roman"/>
        </w:rPr>
        <w:t xml:space="preserve">Astivia, O. L. O., &amp; Zumbo, B. D. (2019). Heteroskedasticity in Multiple Regression Analysis: What it is, How to Detect it and How to Solve it with Applications in R and SPSS. </w:t>
      </w:r>
      <w:r w:rsidRPr="00D23347">
        <w:rPr>
          <w:rFonts w:ascii="Times New Roman" w:hAnsi="Times New Roman" w:cs="Times New Roman"/>
          <w:i/>
        </w:rPr>
        <w:t>Practical Assessment, Research, and Evaluation</w:t>
      </w:r>
      <w:r w:rsidRPr="00D23347">
        <w:rPr>
          <w:rFonts w:ascii="Times New Roman" w:hAnsi="Times New Roman" w:cs="Times New Roman"/>
        </w:rPr>
        <w:t>,</w:t>
      </w:r>
      <w:r w:rsidRPr="00D23347">
        <w:rPr>
          <w:rFonts w:ascii="Times New Roman" w:hAnsi="Times New Roman" w:cs="Times New Roman"/>
          <w:i/>
        </w:rPr>
        <w:t xml:space="preserve"> 24</w:t>
      </w:r>
      <w:r w:rsidRPr="00D23347">
        <w:rPr>
          <w:rFonts w:ascii="Times New Roman" w:hAnsi="Times New Roman" w:cs="Times New Roman"/>
        </w:rPr>
        <w:t xml:space="preserve">(1), 1. </w:t>
      </w:r>
      <w:bookmarkEnd w:id="4"/>
    </w:p>
    <w:p w:rsidR="009724BC" w:rsidRPr="00D23347" w:rsidRDefault="009724BC" w:rsidP="009724BC">
      <w:pPr>
        <w:pStyle w:val="EndNoteBibliography"/>
        <w:ind w:left="720" w:hanging="720"/>
        <w:jc w:val="both"/>
        <w:rPr>
          <w:rFonts w:ascii="Times New Roman" w:hAnsi="Times New Roman" w:cs="Times New Roman"/>
        </w:rPr>
      </w:pPr>
      <w:bookmarkStart w:id="5" w:name="_ENREF_5"/>
      <w:r w:rsidRPr="00D23347">
        <w:rPr>
          <w:rFonts w:ascii="Times New Roman" w:hAnsi="Times New Roman" w:cs="Times New Roman"/>
        </w:rPr>
        <w:t>Awan, U., &amp; Sroufe, R. J. A. S. (2022). Sustainability in the circular economy: insights and dynamics of designing circular business models.</w:t>
      </w:r>
      <w:r w:rsidRPr="00D23347">
        <w:rPr>
          <w:rFonts w:ascii="Times New Roman" w:hAnsi="Times New Roman" w:cs="Times New Roman"/>
          <w:i/>
        </w:rPr>
        <w:t xml:space="preserve"> 12</w:t>
      </w:r>
      <w:r w:rsidRPr="00D23347">
        <w:rPr>
          <w:rFonts w:ascii="Times New Roman" w:hAnsi="Times New Roman" w:cs="Times New Roman"/>
        </w:rPr>
        <w:t xml:space="preserve">(3), 1521. </w:t>
      </w:r>
      <w:bookmarkEnd w:id="5"/>
    </w:p>
    <w:p w:rsidR="009724BC" w:rsidRPr="00D23347" w:rsidRDefault="009724BC" w:rsidP="009724BC">
      <w:pPr>
        <w:pStyle w:val="EndNoteBibliography"/>
        <w:ind w:left="720" w:hanging="720"/>
        <w:jc w:val="both"/>
        <w:rPr>
          <w:rFonts w:ascii="Times New Roman" w:hAnsi="Times New Roman" w:cs="Times New Roman"/>
        </w:rPr>
      </w:pPr>
      <w:bookmarkStart w:id="6" w:name="_ENREF_6"/>
      <w:r w:rsidRPr="00D23347">
        <w:rPr>
          <w:rFonts w:ascii="Times New Roman" w:hAnsi="Times New Roman" w:cs="Times New Roman"/>
        </w:rPr>
        <w:t xml:space="preserve">Bastein, A., Roelofs, E., Rietveld, E., &amp; Hoogendoorn, A. (2013). </w:t>
      </w:r>
      <w:r w:rsidRPr="00D23347">
        <w:rPr>
          <w:rFonts w:ascii="Times New Roman" w:hAnsi="Times New Roman" w:cs="Times New Roman"/>
          <w:i/>
        </w:rPr>
        <w:t>Opportunities for a Circular Economy in the Netherlands</w:t>
      </w:r>
      <w:r w:rsidRPr="00D23347">
        <w:rPr>
          <w:rFonts w:ascii="Times New Roman" w:hAnsi="Times New Roman" w:cs="Times New Roman"/>
        </w:rPr>
        <w:t xml:space="preserve">. Delft: TNO. </w:t>
      </w:r>
      <w:bookmarkEnd w:id="6"/>
    </w:p>
    <w:p w:rsidR="009724BC" w:rsidRPr="00D23347" w:rsidRDefault="009724BC" w:rsidP="009724BC">
      <w:pPr>
        <w:pStyle w:val="EndNoteBibliography"/>
        <w:ind w:left="720" w:hanging="720"/>
        <w:jc w:val="both"/>
        <w:rPr>
          <w:rFonts w:ascii="Times New Roman" w:hAnsi="Times New Roman" w:cs="Times New Roman"/>
        </w:rPr>
      </w:pPr>
      <w:bookmarkStart w:id="7" w:name="_ENREF_7"/>
      <w:r w:rsidRPr="00D23347">
        <w:rPr>
          <w:rFonts w:ascii="Times New Roman" w:hAnsi="Times New Roman" w:cs="Times New Roman"/>
        </w:rPr>
        <w:t xml:space="preserve">Bicket, M., Guilcher, S., Hestin, M., Hudson, C., Razzini, P., Tan, A., . . . Watkins, E. (2014). Scoping study to identify potential circular economy actions, priority sectors, material flows and value chains. </w:t>
      </w:r>
      <w:bookmarkEnd w:id="7"/>
    </w:p>
    <w:p w:rsidR="009724BC" w:rsidRPr="00D23347" w:rsidRDefault="009724BC" w:rsidP="009724BC">
      <w:pPr>
        <w:pStyle w:val="EndNoteBibliography"/>
        <w:ind w:left="720" w:hanging="720"/>
        <w:jc w:val="both"/>
        <w:rPr>
          <w:rFonts w:ascii="Times New Roman" w:hAnsi="Times New Roman" w:cs="Times New Roman"/>
        </w:rPr>
      </w:pPr>
      <w:bookmarkStart w:id="8" w:name="_ENREF_8"/>
      <w:r w:rsidRPr="00D23347">
        <w:rPr>
          <w:rFonts w:ascii="Times New Roman" w:hAnsi="Times New Roman" w:cs="Times New Roman"/>
        </w:rPr>
        <w:t xml:space="preserve">Blomberg, A., Kujala, J., &amp; Heikkinen, A. (2023). Multi-Stakeholder Networks in a Circular Economy Transition: A Typology of Stakeholder Relationships. In </w:t>
      </w:r>
      <w:r w:rsidRPr="00D23347">
        <w:rPr>
          <w:rFonts w:ascii="Times New Roman" w:hAnsi="Times New Roman" w:cs="Times New Roman"/>
          <w:i/>
        </w:rPr>
        <w:t>Stakeholder Engagement in a Sustainable Circular Economy: Theoretical and Practical Perspectives</w:t>
      </w:r>
      <w:r w:rsidRPr="00D23347">
        <w:rPr>
          <w:rFonts w:ascii="Times New Roman" w:hAnsi="Times New Roman" w:cs="Times New Roman"/>
        </w:rPr>
        <w:t xml:space="preserve"> (pp. 133-164). Springer. </w:t>
      </w:r>
      <w:bookmarkEnd w:id="8"/>
    </w:p>
    <w:p w:rsidR="009724BC" w:rsidRPr="00D23347" w:rsidRDefault="009724BC" w:rsidP="009724BC">
      <w:pPr>
        <w:pStyle w:val="EndNoteBibliography"/>
        <w:ind w:left="720" w:hanging="720"/>
        <w:jc w:val="both"/>
        <w:rPr>
          <w:rFonts w:ascii="Times New Roman" w:hAnsi="Times New Roman" w:cs="Times New Roman"/>
        </w:rPr>
      </w:pPr>
      <w:bookmarkStart w:id="9" w:name="_ENREF_9"/>
      <w:r w:rsidRPr="00D23347">
        <w:rPr>
          <w:rFonts w:ascii="Times New Roman" w:hAnsi="Times New Roman" w:cs="Times New Roman"/>
        </w:rPr>
        <w:t>Blomsma, F., &amp; Brennan, G. J. J. o. i. e. (2017). The emergence of circular economy: a new framing around prolonging resource productivity.</w:t>
      </w:r>
      <w:r w:rsidRPr="00D23347">
        <w:rPr>
          <w:rFonts w:ascii="Times New Roman" w:hAnsi="Times New Roman" w:cs="Times New Roman"/>
          <w:i/>
        </w:rPr>
        <w:t xml:space="preserve"> 21</w:t>
      </w:r>
      <w:r w:rsidRPr="00D23347">
        <w:rPr>
          <w:rFonts w:ascii="Times New Roman" w:hAnsi="Times New Roman" w:cs="Times New Roman"/>
        </w:rPr>
        <w:t xml:space="preserve">(3), 603-614. </w:t>
      </w:r>
      <w:bookmarkEnd w:id="9"/>
    </w:p>
    <w:p w:rsidR="009724BC" w:rsidRPr="00D23347" w:rsidRDefault="009724BC" w:rsidP="009724BC">
      <w:pPr>
        <w:pStyle w:val="EndNoteBibliography"/>
        <w:ind w:left="720" w:hanging="720"/>
        <w:jc w:val="both"/>
        <w:rPr>
          <w:rFonts w:ascii="Times New Roman" w:hAnsi="Times New Roman" w:cs="Times New Roman"/>
        </w:rPr>
      </w:pPr>
      <w:bookmarkStart w:id="10" w:name="_ENREF_10"/>
      <w:r w:rsidRPr="00D23347">
        <w:rPr>
          <w:rFonts w:ascii="Times New Roman" w:hAnsi="Times New Roman" w:cs="Times New Roman"/>
        </w:rPr>
        <w:t>Bonsu, N. O. J. J. o. C. P. (2020). Towards a circular and low-carbon economy: Insights from the transitioning to electric vehicles and net zero economy.</w:t>
      </w:r>
      <w:r w:rsidRPr="00D23347">
        <w:rPr>
          <w:rFonts w:ascii="Times New Roman" w:hAnsi="Times New Roman" w:cs="Times New Roman"/>
          <w:i/>
        </w:rPr>
        <w:t xml:space="preserve"> 256</w:t>
      </w:r>
      <w:r w:rsidRPr="00D23347">
        <w:rPr>
          <w:rFonts w:ascii="Times New Roman" w:hAnsi="Times New Roman" w:cs="Times New Roman"/>
        </w:rPr>
        <w:t xml:space="preserve">, 120659. </w:t>
      </w:r>
      <w:bookmarkEnd w:id="10"/>
    </w:p>
    <w:p w:rsidR="009724BC" w:rsidRPr="00D23347" w:rsidRDefault="009724BC" w:rsidP="009724BC">
      <w:pPr>
        <w:pStyle w:val="EndNoteBibliography"/>
        <w:ind w:left="720" w:hanging="720"/>
        <w:jc w:val="both"/>
        <w:rPr>
          <w:rFonts w:ascii="Times New Roman" w:hAnsi="Times New Roman" w:cs="Times New Roman"/>
        </w:rPr>
      </w:pPr>
      <w:bookmarkStart w:id="11" w:name="_ENREF_11"/>
      <w:r w:rsidRPr="00D23347">
        <w:rPr>
          <w:rFonts w:ascii="Times New Roman" w:hAnsi="Times New Roman" w:cs="Times New Roman"/>
        </w:rPr>
        <w:t>Brendzel-Skowera, K. J. S. (2021). Circular economy business models in the SME sector.</w:t>
      </w:r>
      <w:r w:rsidRPr="00D23347">
        <w:rPr>
          <w:rFonts w:ascii="Times New Roman" w:hAnsi="Times New Roman" w:cs="Times New Roman"/>
          <w:i/>
        </w:rPr>
        <w:t xml:space="preserve"> 13</w:t>
      </w:r>
      <w:r w:rsidRPr="00D23347">
        <w:rPr>
          <w:rFonts w:ascii="Times New Roman" w:hAnsi="Times New Roman" w:cs="Times New Roman"/>
        </w:rPr>
        <w:t xml:space="preserve">(13), 7059. </w:t>
      </w:r>
      <w:bookmarkEnd w:id="11"/>
    </w:p>
    <w:p w:rsidR="009724BC" w:rsidRPr="00D23347" w:rsidRDefault="009724BC" w:rsidP="009724BC">
      <w:pPr>
        <w:pStyle w:val="EndNoteBibliography"/>
        <w:ind w:left="720" w:hanging="720"/>
        <w:jc w:val="both"/>
        <w:rPr>
          <w:rFonts w:ascii="Times New Roman" w:hAnsi="Times New Roman" w:cs="Times New Roman"/>
        </w:rPr>
      </w:pPr>
      <w:bookmarkStart w:id="12" w:name="_ENREF_12"/>
      <w:r w:rsidRPr="00D23347">
        <w:rPr>
          <w:rFonts w:ascii="Times New Roman" w:hAnsi="Times New Roman" w:cs="Times New Roman"/>
        </w:rPr>
        <w:t>de Sousa Jabbour, A. B. L., Luiz, J. V. R., Luiz, O. R., Jabbour, C. J. C., Ndubisi, N. O., de Oliveira, J. H. C., &amp; Junior, F. H. J. J. o. c. p. (2019). Circular economy business models and operations management.</w:t>
      </w:r>
      <w:r w:rsidRPr="00D23347">
        <w:rPr>
          <w:rFonts w:ascii="Times New Roman" w:hAnsi="Times New Roman" w:cs="Times New Roman"/>
          <w:i/>
        </w:rPr>
        <w:t xml:space="preserve"> 235</w:t>
      </w:r>
      <w:r w:rsidRPr="00D23347">
        <w:rPr>
          <w:rFonts w:ascii="Times New Roman" w:hAnsi="Times New Roman" w:cs="Times New Roman"/>
        </w:rPr>
        <w:t xml:space="preserve">, 1525-1539. </w:t>
      </w:r>
      <w:bookmarkEnd w:id="12"/>
    </w:p>
    <w:p w:rsidR="009724BC" w:rsidRPr="00D23347" w:rsidRDefault="009724BC" w:rsidP="009724BC">
      <w:pPr>
        <w:pStyle w:val="EndNoteBibliography"/>
        <w:ind w:left="720" w:hanging="720"/>
        <w:jc w:val="both"/>
        <w:rPr>
          <w:rFonts w:ascii="Times New Roman" w:hAnsi="Times New Roman" w:cs="Times New Roman"/>
        </w:rPr>
      </w:pPr>
      <w:bookmarkStart w:id="13" w:name="_ENREF_13"/>
      <w:r w:rsidRPr="00D23347">
        <w:rPr>
          <w:rFonts w:ascii="Times New Roman" w:hAnsi="Times New Roman" w:cs="Times New Roman"/>
        </w:rPr>
        <w:t>Esposito, M., Tse, T., &amp; Soufani, K. J. T. I. B. R. (2017). Is the circular economy a new fast‐expanding market? ,</w:t>
      </w:r>
      <w:r w:rsidRPr="00D23347">
        <w:rPr>
          <w:rFonts w:ascii="Times New Roman" w:hAnsi="Times New Roman" w:cs="Times New Roman"/>
          <w:i/>
        </w:rPr>
        <w:t xml:space="preserve"> 59</w:t>
      </w:r>
      <w:r w:rsidRPr="00D23347">
        <w:rPr>
          <w:rFonts w:ascii="Times New Roman" w:hAnsi="Times New Roman" w:cs="Times New Roman"/>
        </w:rPr>
        <w:t xml:space="preserve">(1), 9-14. </w:t>
      </w:r>
      <w:bookmarkEnd w:id="13"/>
    </w:p>
    <w:p w:rsidR="009724BC" w:rsidRPr="00D23347" w:rsidRDefault="009724BC" w:rsidP="009724BC">
      <w:pPr>
        <w:pStyle w:val="EndNoteBibliography"/>
        <w:ind w:left="720" w:hanging="720"/>
        <w:jc w:val="both"/>
        <w:rPr>
          <w:rFonts w:ascii="Times New Roman" w:hAnsi="Times New Roman" w:cs="Times New Roman"/>
        </w:rPr>
      </w:pPr>
      <w:bookmarkStart w:id="14" w:name="_ENREF_14"/>
      <w:r w:rsidRPr="00D23347">
        <w:rPr>
          <w:rFonts w:ascii="Times New Roman" w:hAnsi="Times New Roman" w:cs="Times New Roman"/>
        </w:rPr>
        <w:t xml:space="preserve">Fowler, S. B., &amp; Lapp, V. (2019). Sample size in quantitative research: Sample size will affect the significance of your research. </w:t>
      </w:r>
      <w:r w:rsidRPr="00D23347">
        <w:rPr>
          <w:rFonts w:ascii="Times New Roman" w:hAnsi="Times New Roman" w:cs="Times New Roman"/>
          <w:i/>
        </w:rPr>
        <w:t>American Nurse Today</w:t>
      </w:r>
      <w:r w:rsidRPr="00D23347">
        <w:rPr>
          <w:rFonts w:ascii="Times New Roman" w:hAnsi="Times New Roman" w:cs="Times New Roman"/>
        </w:rPr>
        <w:t>,</w:t>
      </w:r>
      <w:r w:rsidRPr="00D23347">
        <w:rPr>
          <w:rFonts w:ascii="Times New Roman" w:hAnsi="Times New Roman" w:cs="Times New Roman"/>
          <w:i/>
        </w:rPr>
        <w:t xml:space="preserve"> 14</w:t>
      </w:r>
      <w:r w:rsidRPr="00D23347">
        <w:rPr>
          <w:rFonts w:ascii="Times New Roman" w:hAnsi="Times New Roman" w:cs="Times New Roman"/>
        </w:rPr>
        <w:t xml:space="preserve">(5), 61-63. </w:t>
      </w:r>
      <w:bookmarkEnd w:id="14"/>
    </w:p>
    <w:p w:rsidR="009724BC" w:rsidRPr="00D23347" w:rsidRDefault="009724BC" w:rsidP="009724BC">
      <w:pPr>
        <w:pStyle w:val="EndNoteBibliography"/>
        <w:ind w:left="720" w:hanging="720"/>
        <w:jc w:val="both"/>
        <w:rPr>
          <w:rFonts w:ascii="Times New Roman" w:hAnsi="Times New Roman" w:cs="Times New Roman"/>
        </w:rPr>
      </w:pPr>
      <w:bookmarkStart w:id="15" w:name="_ENREF_15"/>
      <w:r w:rsidRPr="00D23347">
        <w:rPr>
          <w:rFonts w:ascii="Times New Roman" w:hAnsi="Times New Roman" w:cs="Times New Roman"/>
        </w:rPr>
        <w:t>Ghisellini, P., Cialani, C., &amp; Ulgiati, S. J. J. o. C. p. (2016). A review on circular economy: the expected transition to a balanced interplay of environmental and economic systems.</w:t>
      </w:r>
      <w:r w:rsidRPr="00D23347">
        <w:rPr>
          <w:rFonts w:ascii="Times New Roman" w:hAnsi="Times New Roman" w:cs="Times New Roman"/>
          <w:i/>
        </w:rPr>
        <w:t xml:space="preserve"> 114</w:t>
      </w:r>
      <w:r w:rsidRPr="00D23347">
        <w:rPr>
          <w:rFonts w:ascii="Times New Roman" w:hAnsi="Times New Roman" w:cs="Times New Roman"/>
        </w:rPr>
        <w:t xml:space="preserve">, 11-32. </w:t>
      </w:r>
      <w:bookmarkEnd w:id="15"/>
    </w:p>
    <w:p w:rsidR="009724BC" w:rsidRPr="00D23347" w:rsidRDefault="009724BC" w:rsidP="009724BC">
      <w:pPr>
        <w:pStyle w:val="EndNoteBibliography"/>
        <w:ind w:left="720" w:hanging="720"/>
        <w:jc w:val="both"/>
        <w:rPr>
          <w:rFonts w:ascii="Times New Roman" w:hAnsi="Times New Roman" w:cs="Times New Roman"/>
        </w:rPr>
      </w:pPr>
      <w:bookmarkStart w:id="16" w:name="_ENREF_16"/>
      <w:r w:rsidRPr="00D23347">
        <w:rPr>
          <w:rFonts w:ascii="Times New Roman" w:hAnsi="Times New Roman" w:cs="Times New Roman"/>
        </w:rPr>
        <w:t>Goyal, S., Esposito, M., &amp; Kapoor, A. J. T. I. B. R. (2018). Circular economy business models in developing economies: lessons from India on reduce, recycle, and reuse paradigms.</w:t>
      </w:r>
      <w:r w:rsidRPr="00D23347">
        <w:rPr>
          <w:rFonts w:ascii="Times New Roman" w:hAnsi="Times New Roman" w:cs="Times New Roman"/>
          <w:i/>
        </w:rPr>
        <w:t xml:space="preserve"> 60</w:t>
      </w:r>
      <w:r w:rsidRPr="00D23347">
        <w:rPr>
          <w:rFonts w:ascii="Times New Roman" w:hAnsi="Times New Roman" w:cs="Times New Roman"/>
        </w:rPr>
        <w:t xml:space="preserve">(5), 729-740. </w:t>
      </w:r>
      <w:bookmarkEnd w:id="16"/>
    </w:p>
    <w:p w:rsidR="009724BC" w:rsidRPr="00D23347" w:rsidRDefault="009724BC" w:rsidP="009724BC">
      <w:pPr>
        <w:pStyle w:val="EndNoteBibliography"/>
        <w:ind w:left="720" w:hanging="720"/>
        <w:jc w:val="both"/>
        <w:rPr>
          <w:rFonts w:ascii="Times New Roman" w:hAnsi="Times New Roman" w:cs="Times New Roman"/>
        </w:rPr>
      </w:pPr>
      <w:bookmarkStart w:id="17" w:name="_ENREF_17"/>
      <w:r w:rsidRPr="00D23347">
        <w:rPr>
          <w:rFonts w:ascii="Times New Roman" w:hAnsi="Times New Roman" w:cs="Times New Roman"/>
        </w:rPr>
        <w:t>Joensuu, T., Edelman, H., &amp; Saari, A. J. J. o. c. p. (2020). Circular economy practices in the built environment.</w:t>
      </w:r>
      <w:r w:rsidRPr="00D23347">
        <w:rPr>
          <w:rFonts w:ascii="Times New Roman" w:hAnsi="Times New Roman" w:cs="Times New Roman"/>
          <w:i/>
        </w:rPr>
        <w:t xml:space="preserve"> 276</w:t>
      </w:r>
      <w:r w:rsidRPr="00D23347">
        <w:rPr>
          <w:rFonts w:ascii="Times New Roman" w:hAnsi="Times New Roman" w:cs="Times New Roman"/>
        </w:rPr>
        <w:t xml:space="preserve">, 124215. </w:t>
      </w:r>
      <w:bookmarkEnd w:id="17"/>
    </w:p>
    <w:p w:rsidR="009724BC" w:rsidRPr="00D23347" w:rsidRDefault="009724BC" w:rsidP="009724BC">
      <w:pPr>
        <w:pStyle w:val="EndNoteBibliography"/>
        <w:ind w:left="720" w:hanging="720"/>
        <w:jc w:val="both"/>
        <w:rPr>
          <w:rFonts w:ascii="Times New Roman" w:hAnsi="Times New Roman" w:cs="Times New Roman"/>
        </w:rPr>
      </w:pPr>
      <w:bookmarkStart w:id="18" w:name="_ENREF_18"/>
      <w:r w:rsidRPr="00D23347">
        <w:rPr>
          <w:rFonts w:ascii="Times New Roman" w:hAnsi="Times New Roman" w:cs="Times New Roman"/>
        </w:rPr>
        <w:t xml:space="preserve">Jung, Y. M. (2019). Data analysis in quantitative research. </w:t>
      </w:r>
      <w:bookmarkEnd w:id="18"/>
    </w:p>
    <w:p w:rsidR="009724BC" w:rsidRPr="00D23347" w:rsidRDefault="009724BC" w:rsidP="009724BC">
      <w:pPr>
        <w:pStyle w:val="EndNoteBibliography"/>
        <w:ind w:left="720" w:hanging="720"/>
        <w:jc w:val="both"/>
        <w:rPr>
          <w:rFonts w:ascii="Times New Roman" w:hAnsi="Times New Roman" w:cs="Times New Roman"/>
        </w:rPr>
      </w:pPr>
      <w:bookmarkStart w:id="19" w:name="_ENREF_19"/>
      <w:r w:rsidRPr="00D23347">
        <w:rPr>
          <w:rFonts w:ascii="Times New Roman" w:hAnsi="Times New Roman" w:cs="Times New Roman"/>
        </w:rPr>
        <w:t>Khatri, A., Garg, D., Dangayach, G. J. I. J. o. S. E., &amp; Development, S. (2019). Critical success factors of sustainable manufacturing and procurement: an empirical study.</w:t>
      </w:r>
      <w:r w:rsidRPr="00D23347">
        <w:rPr>
          <w:rFonts w:ascii="Times New Roman" w:hAnsi="Times New Roman" w:cs="Times New Roman"/>
          <w:i/>
        </w:rPr>
        <w:t xml:space="preserve"> 10</w:t>
      </w:r>
      <w:r w:rsidRPr="00D23347">
        <w:rPr>
          <w:rFonts w:ascii="Times New Roman" w:hAnsi="Times New Roman" w:cs="Times New Roman"/>
        </w:rPr>
        <w:t xml:space="preserve">(3), 17-27. </w:t>
      </w:r>
      <w:bookmarkEnd w:id="19"/>
    </w:p>
    <w:p w:rsidR="009724BC" w:rsidRPr="00D23347" w:rsidRDefault="009724BC" w:rsidP="009724BC">
      <w:pPr>
        <w:pStyle w:val="EndNoteBibliography"/>
        <w:ind w:left="720" w:hanging="720"/>
        <w:jc w:val="both"/>
        <w:rPr>
          <w:rFonts w:ascii="Times New Roman" w:hAnsi="Times New Roman" w:cs="Times New Roman"/>
        </w:rPr>
      </w:pPr>
      <w:bookmarkStart w:id="20" w:name="_ENREF_20"/>
      <w:r w:rsidRPr="00D23347">
        <w:rPr>
          <w:rFonts w:ascii="Times New Roman" w:hAnsi="Times New Roman" w:cs="Times New Roman"/>
        </w:rPr>
        <w:t>Kirchherr, J., Reike, D., Hekkert, M. J. R., conservation, &amp; recycling. (2017). Conceptualizing the circular economy: An analysis of 114 definitions.</w:t>
      </w:r>
      <w:r w:rsidRPr="00D23347">
        <w:rPr>
          <w:rFonts w:ascii="Times New Roman" w:hAnsi="Times New Roman" w:cs="Times New Roman"/>
          <w:i/>
        </w:rPr>
        <w:t xml:space="preserve"> 127</w:t>
      </w:r>
      <w:r w:rsidRPr="00D23347">
        <w:rPr>
          <w:rFonts w:ascii="Times New Roman" w:hAnsi="Times New Roman" w:cs="Times New Roman"/>
        </w:rPr>
        <w:t xml:space="preserve">, 221-232. </w:t>
      </w:r>
      <w:bookmarkEnd w:id="20"/>
    </w:p>
    <w:p w:rsidR="009724BC" w:rsidRPr="00D23347" w:rsidRDefault="009724BC" w:rsidP="009724BC">
      <w:pPr>
        <w:pStyle w:val="EndNoteBibliography"/>
        <w:ind w:left="720" w:hanging="720"/>
        <w:jc w:val="both"/>
        <w:rPr>
          <w:rFonts w:ascii="Times New Roman" w:hAnsi="Times New Roman" w:cs="Times New Roman"/>
        </w:rPr>
      </w:pPr>
      <w:bookmarkStart w:id="21" w:name="_ENREF_21"/>
      <w:r w:rsidRPr="00D23347">
        <w:rPr>
          <w:rFonts w:ascii="Times New Roman" w:hAnsi="Times New Roman" w:cs="Times New Roman"/>
        </w:rPr>
        <w:t xml:space="preserve">Kopnina, H., &amp; Blewitt, J. (2014). </w:t>
      </w:r>
      <w:r w:rsidRPr="00D23347">
        <w:rPr>
          <w:rFonts w:ascii="Times New Roman" w:hAnsi="Times New Roman" w:cs="Times New Roman"/>
          <w:i/>
        </w:rPr>
        <w:t>Sustainable business: Key issues</w:t>
      </w:r>
      <w:r w:rsidRPr="00D23347">
        <w:rPr>
          <w:rFonts w:ascii="Times New Roman" w:hAnsi="Times New Roman" w:cs="Times New Roman"/>
        </w:rPr>
        <w:t xml:space="preserve">. Routledge. </w:t>
      </w:r>
      <w:bookmarkEnd w:id="21"/>
    </w:p>
    <w:p w:rsidR="009724BC" w:rsidRPr="00D23347" w:rsidRDefault="009724BC" w:rsidP="009724BC">
      <w:pPr>
        <w:pStyle w:val="EndNoteBibliography"/>
        <w:ind w:left="720" w:hanging="720"/>
        <w:jc w:val="both"/>
        <w:rPr>
          <w:rFonts w:ascii="Times New Roman" w:hAnsi="Times New Roman" w:cs="Times New Roman"/>
        </w:rPr>
      </w:pPr>
      <w:bookmarkStart w:id="22" w:name="_ENREF_22"/>
      <w:r w:rsidRPr="00D23347">
        <w:rPr>
          <w:rFonts w:ascii="Times New Roman" w:hAnsi="Times New Roman" w:cs="Times New Roman"/>
        </w:rPr>
        <w:t xml:space="preserve">Lakens, D. (2022). Sample size justification. </w:t>
      </w:r>
      <w:r w:rsidRPr="00D23347">
        <w:rPr>
          <w:rFonts w:ascii="Times New Roman" w:hAnsi="Times New Roman" w:cs="Times New Roman"/>
          <w:i/>
        </w:rPr>
        <w:t>Collabra: Psychology</w:t>
      </w:r>
      <w:r w:rsidRPr="00D23347">
        <w:rPr>
          <w:rFonts w:ascii="Times New Roman" w:hAnsi="Times New Roman" w:cs="Times New Roman"/>
        </w:rPr>
        <w:t>,</w:t>
      </w:r>
      <w:r w:rsidRPr="00D23347">
        <w:rPr>
          <w:rFonts w:ascii="Times New Roman" w:hAnsi="Times New Roman" w:cs="Times New Roman"/>
          <w:i/>
        </w:rPr>
        <w:t xml:space="preserve"> 8</w:t>
      </w:r>
      <w:r w:rsidRPr="00D23347">
        <w:rPr>
          <w:rFonts w:ascii="Times New Roman" w:hAnsi="Times New Roman" w:cs="Times New Roman"/>
        </w:rPr>
        <w:t xml:space="preserve">(1), 33267. </w:t>
      </w:r>
      <w:bookmarkEnd w:id="22"/>
    </w:p>
    <w:p w:rsidR="009724BC" w:rsidRPr="00D23347" w:rsidRDefault="009724BC" w:rsidP="009724BC">
      <w:pPr>
        <w:pStyle w:val="EndNoteBibliography"/>
        <w:ind w:left="720" w:hanging="720"/>
        <w:jc w:val="both"/>
        <w:rPr>
          <w:rFonts w:ascii="Times New Roman" w:hAnsi="Times New Roman" w:cs="Times New Roman"/>
        </w:rPr>
      </w:pPr>
      <w:bookmarkStart w:id="23" w:name="_ENREF_23"/>
      <w:r w:rsidRPr="00D23347">
        <w:rPr>
          <w:rFonts w:ascii="Times New Roman" w:hAnsi="Times New Roman" w:cs="Times New Roman"/>
        </w:rPr>
        <w:t xml:space="preserve">Liang, G., Fu, W., &amp; Wang, K. (2019). Analysis of t-test misuses and SPSS operations in medical research papers. </w:t>
      </w:r>
      <w:r w:rsidRPr="00D23347">
        <w:rPr>
          <w:rFonts w:ascii="Times New Roman" w:hAnsi="Times New Roman" w:cs="Times New Roman"/>
          <w:i/>
        </w:rPr>
        <w:t>Burns &amp; trauma</w:t>
      </w:r>
      <w:r w:rsidRPr="00D23347">
        <w:rPr>
          <w:rFonts w:ascii="Times New Roman" w:hAnsi="Times New Roman" w:cs="Times New Roman"/>
        </w:rPr>
        <w:t>,</w:t>
      </w:r>
      <w:r w:rsidRPr="00D23347">
        <w:rPr>
          <w:rFonts w:ascii="Times New Roman" w:hAnsi="Times New Roman" w:cs="Times New Roman"/>
          <w:i/>
        </w:rPr>
        <w:t xml:space="preserve"> 7</w:t>
      </w:r>
      <w:r w:rsidRPr="00D23347">
        <w:rPr>
          <w:rFonts w:ascii="Times New Roman" w:hAnsi="Times New Roman" w:cs="Times New Roman"/>
        </w:rPr>
        <w:t xml:space="preserve">. </w:t>
      </w:r>
      <w:bookmarkEnd w:id="23"/>
    </w:p>
    <w:p w:rsidR="009724BC" w:rsidRPr="00D23347" w:rsidRDefault="009724BC" w:rsidP="009724BC">
      <w:pPr>
        <w:pStyle w:val="EndNoteBibliography"/>
        <w:ind w:left="720" w:hanging="720"/>
        <w:jc w:val="both"/>
        <w:rPr>
          <w:rFonts w:ascii="Times New Roman" w:hAnsi="Times New Roman" w:cs="Times New Roman"/>
        </w:rPr>
      </w:pPr>
      <w:bookmarkStart w:id="24" w:name="_ENREF_24"/>
      <w:r w:rsidRPr="00D23347">
        <w:rPr>
          <w:rFonts w:ascii="Times New Roman" w:hAnsi="Times New Roman" w:cs="Times New Roman"/>
        </w:rPr>
        <w:t xml:space="preserve">Liu, A., Zhu, Q., Xu, L., Lu, Q., &amp; Fan, Y. (2021). Sustainable supply chain management for perishable products in emerging markets: An integrated location-inventory-routing model. </w:t>
      </w:r>
      <w:r w:rsidRPr="00D23347">
        <w:rPr>
          <w:rFonts w:ascii="Times New Roman" w:hAnsi="Times New Roman" w:cs="Times New Roman"/>
          <w:i/>
        </w:rPr>
        <w:t>Transportation Research Part E: Logistics and Transportation Review</w:t>
      </w:r>
      <w:r w:rsidRPr="00D23347">
        <w:rPr>
          <w:rFonts w:ascii="Times New Roman" w:hAnsi="Times New Roman" w:cs="Times New Roman"/>
        </w:rPr>
        <w:t>,</w:t>
      </w:r>
      <w:r w:rsidRPr="00D23347">
        <w:rPr>
          <w:rFonts w:ascii="Times New Roman" w:hAnsi="Times New Roman" w:cs="Times New Roman"/>
          <w:i/>
        </w:rPr>
        <w:t xml:space="preserve"> 150</w:t>
      </w:r>
      <w:r w:rsidRPr="00D23347">
        <w:rPr>
          <w:rFonts w:ascii="Times New Roman" w:hAnsi="Times New Roman" w:cs="Times New Roman"/>
        </w:rPr>
        <w:t xml:space="preserve">, 102319. </w:t>
      </w:r>
      <w:bookmarkEnd w:id="24"/>
    </w:p>
    <w:p w:rsidR="009724BC" w:rsidRPr="00D23347" w:rsidRDefault="009724BC" w:rsidP="009724BC">
      <w:pPr>
        <w:pStyle w:val="EndNoteBibliography"/>
        <w:ind w:left="720" w:hanging="720"/>
        <w:jc w:val="both"/>
        <w:rPr>
          <w:rFonts w:ascii="Times New Roman" w:hAnsi="Times New Roman" w:cs="Times New Roman"/>
        </w:rPr>
      </w:pPr>
      <w:bookmarkStart w:id="25" w:name="_ENREF_25"/>
      <w:r w:rsidRPr="00D23347">
        <w:rPr>
          <w:rFonts w:ascii="Times New Roman" w:hAnsi="Times New Roman" w:cs="Times New Roman"/>
        </w:rPr>
        <w:t>Liu, Y. J. J. o. C. P. (2009). Investigating external environmental pressure on firms and their behavior in Yangtze River Delta of China.</w:t>
      </w:r>
      <w:r w:rsidRPr="00D23347">
        <w:rPr>
          <w:rFonts w:ascii="Times New Roman" w:hAnsi="Times New Roman" w:cs="Times New Roman"/>
          <w:i/>
        </w:rPr>
        <w:t xml:space="preserve"> 17</w:t>
      </w:r>
      <w:r w:rsidRPr="00D23347">
        <w:rPr>
          <w:rFonts w:ascii="Times New Roman" w:hAnsi="Times New Roman" w:cs="Times New Roman"/>
        </w:rPr>
        <w:t xml:space="preserve">(16), 1480-1486. </w:t>
      </w:r>
      <w:bookmarkEnd w:id="25"/>
    </w:p>
    <w:p w:rsidR="009724BC" w:rsidRPr="00D23347" w:rsidRDefault="009724BC" w:rsidP="00F3553F">
      <w:pPr>
        <w:pStyle w:val="EndNoteBibliography"/>
        <w:ind w:left="720" w:hanging="720"/>
        <w:rPr>
          <w:rFonts w:ascii="Times New Roman" w:hAnsi="Times New Roman" w:cs="Times New Roman"/>
        </w:rPr>
      </w:pPr>
      <w:bookmarkStart w:id="26" w:name="_ENREF_26"/>
      <w:r w:rsidRPr="00D23347">
        <w:rPr>
          <w:rFonts w:ascii="Times New Roman" w:hAnsi="Times New Roman" w:cs="Times New Roman"/>
        </w:rPr>
        <w:t>MacArthur, E. (2017). Its time for a Circular Economy https://</w:t>
      </w:r>
      <w:hyperlink r:id="rId9" w:history="1">
        <w:r w:rsidRPr="00D23347">
          <w:rPr>
            <w:rStyle w:val="Hyperlink"/>
            <w:rFonts w:ascii="Times New Roman" w:hAnsi="Times New Roman" w:cs="Times New Roman"/>
          </w:rPr>
          <w:t>www.ellenmacarthurfoundation.org/assets/downloads/higher-education/EMF_</w:t>
        </w:r>
      </w:hyperlink>
      <w:r w:rsidRPr="00D23347">
        <w:rPr>
          <w:rFonts w:ascii="Times New Roman" w:hAnsi="Times New Roman" w:cs="Times New Roman"/>
        </w:rPr>
        <w:t xml:space="preserve"> </w:t>
      </w:r>
      <w:bookmarkEnd w:id="26"/>
    </w:p>
    <w:p w:rsidR="009724BC" w:rsidRPr="00D23347" w:rsidRDefault="009724BC" w:rsidP="009724BC">
      <w:pPr>
        <w:pStyle w:val="EndNoteBibliography"/>
        <w:ind w:left="720" w:hanging="720"/>
        <w:jc w:val="both"/>
        <w:rPr>
          <w:rFonts w:ascii="Times New Roman" w:hAnsi="Times New Roman" w:cs="Times New Roman"/>
        </w:rPr>
      </w:pPr>
      <w:bookmarkStart w:id="27" w:name="_ENREF_27"/>
      <w:r w:rsidRPr="00D23347">
        <w:rPr>
          <w:rFonts w:ascii="Times New Roman" w:hAnsi="Times New Roman" w:cs="Times New Roman"/>
        </w:rPr>
        <w:t>Murray, A., Skene, K., &amp; Haynes, K. J. J. o. b. e. (2017). The circular economy: an interdisciplinary exploration of the concept and application in a global context.</w:t>
      </w:r>
      <w:r w:rsidRPr="00D23347">
        <w:rPr>
          <w:rFonts w:ascii="Times New Roman" w:hAnsi="Times New Roman" w:cs="Times New Roman"/>
          <w:i/>
        </w:rPr>
        <w:t xml:space="preserve"> 140</w:t>
      </w:r>
      <w:r w:rsidRPr="00D23347">
        <w:rPr>
          <w:rFonts w:ascii="Times New Roman" w:hAnsi="Times New Roman" w:cs="Times New Roman"/>
        </w:rPr>
        <w:t xml:space="preserve">, 369-380. </w:t>
      </w:r>
      <w:bookmarkEnd w:id="27"/>
    </w:p>
    <w:p w:rsidR="009724BC" w:rsidRPr="00D23347" w:rsidRDefault="009724BC" w:rsidP="009724BC">
      <w:pPr>
        <w:pStyle w:val="EndNoteBibliography"/>
        <w:ind w:left="720" w:hanging="720"/>
        <w:jc w:val="both"/>
        <w:rPr>
          <w:rFonts w:ascii="Times New Roman" w:hAnsi="Times New Roman" w:cs="Times New Roman"/>
        </w:rPr>
      </w:pPr>
      <w:bookmarkStart w:id="28" w:name="_ENREF_28"/>
      <w:r w:rsidRPr="00D23347">
        <w:rPr>
          <w:rFonts w:ascii="Times New Roman" w:hAnsi="Times New Roman" w:cs="Times New Roman"/>
        </w:rPr>
        <w:t>Patwa, N., Sivarajah, U., Seetharaman, A., Sarkar, S., Maiti, K., &amp; Hingorani, K. J. J. o. b. r. (2021). Towards a circular economy: An emerging economies context.</w:t>
      </w:r>
      <w:r w:rsidRPr="00D23347">
        <w:rPr>
          <w:rFonts w:ascii="Times New Roman" w:hAnsi="Times New Roman" w:cs="Times New Roman"/>
          <w:i/>
        </w:rPr>
        <w:t xml:space="preserve"> 122</w:t>
      </w:r>
      <w:r w:rsidRPr="00D23347">
        <w:rPr>
          <w:rFonts w:ascii="Times New Roman" w:hAnsi="Times New Roman" w:cs="Times New Roman"/>
        </w:rPr>
        <w:t xml:space="preserve">, 725-735. </w:t>
      </w:r>
      <w:bookmarkEnd w:id="28"/>
    </w:p>
    <w:p w:rsidR="009724BC" w:rsidRPr="00D23347" w:rsidRDefault="009724BC" w:rsidP="009724BC">
      <w:pPr>
        <w:pStyle w:val="EndNoteBibliography"/>
        <w:ind w:left="720" w:hanging="720"/>
        <w:jc w:val="both"/>
        <w:rPr>
          <w:rFonts w:ascii="Times New Roman" w:hAnsi="Times New Roman" w:cs="Times New Roman"/>
        </w:rPr>
      </w:pPr>
      <w:bookmarkStart w:id="29" w:name="_ENREF_29"/>
      <w:r w:rsidRPr="00D23347">
        <w:rPr>
          <w:rFonts w:ascii="Times New Roman" w:hAnsi="Times New Roman" w:cs="Times New Roman"/>
        </w:rPr>
        <w:t>Priyadarshini, P., &amp; Abhilash, P. C. J. B. T. (2020). Circular economy practices within energy and waste management sectors of India: A meta-analysis.</w:t>
      </w:r>
      <w:r w:rsidRPr="00D23347">
        <w:rPr>
          <w:rFonts w:ascii="Times New Roman" w:hAnsi="Times New Roman" w:cs="Times New Roman"/>
          <w:i/>
        </w:rPr>
        <w:t xml:space="preserve"> 304</w:t>
      </w:r>
      <w:r w:rsidRPr="00D23347">
        <w:rPr>
          <w:rFonts w:ascii="Times New Roman" w:hAnsi="Times New Roman" w:cs="Times New Roman"/>
        </w:rPr>
        <w:t xml:space="preserve">, 123018. </w:t>
      </w:r>
      <w:bookmarkEnd w:id="29"/>
    </w:p>
    <w:p w:rsidR="009724BC" w:rsidRPr="00D23347" w:rsidRDefault="009724BC" w:rsidP="009724BC">
      <w:pPr>
        <w:pStyle w:val="EndNoteBibliography"/>
        <w:ind w:left="720" w:hanging="720"/>
        <w:jc w:val="both"/>
        <w:rPr>
          <w:rFonts w:ascii="Times New Roman" w:hAnsi="Times New Roman" w:cs="Times New Roman"/>
        </w:rPr>
      </w:pPr>
      <w:bookmarkStart w:id="30" w:name="_ENREF_30"/>
      <w:r w:rsidRPr="00D23347">
        <w:rPr>
          <w:rFonts w:ascii="Times New Roman" w:hAnsi="Times New Roman" w:cs="Times New Roman"/>
        </w:rPr>
        <w:t>Salvador, R., Barros, M. V., Freire, F., Halog, A., Piekarski, C. M., &amp; Antonio, C. J. J. o. C. P. (2021). Circular economy strategies on business modelling: Identifying the greatest influences.</w:t>
      </w:r>
      <w:r w:rsidRPr="00D23347">
        <w:rPr>
          <w:rFonts w:ascii="Times New Roman" w:hAnsi="Times New Roman" w:cs="Times New Roman"/>
          <w:i/>
        </w:rPr>
        <w:t xml:space="preserve"> 299</w:t>
      </w:r>
      <w:r w:rsidRPr="00D23347">
        <w:rPr>
          <w:rFonts w:ascii="Times New Roman" w:hAnsi="Times New Roman" w:cs="Times New Roman"/>
        </w:rPr>
        <w:t xml:space="preserve">, 126918. </w:t>
      </w:r>
      <w:bookmarkEnd w:id="30"/>
    </w:p>
    <w:p w:rsidR="009724BC" w:rsidRPr="00D23347" w:rsidRDefault="009724BC" w:rsidP="009724BC">
      <w:pPr>
        <w:pStyle w:val="EndNoteBibliography"/>
        <w:ind w:left="720" w:hanging="720"/>
        <w:jc w:val="both"/>
        <w:rPr>
          <w:rFonts w:ascii="Times New Roman" w:hAnsi="Times New Roman" w:cs="Times New Roman"/>
        </w:rPr>
      </w:pPr>
      <w:bookmarkStart w:id="31" w:name="_ENREF_31"/>
      <w:r w:rsidRPr="00D23347">
        <w:rPr>
          <w:rFonts w:ascii="Times New Roman" w:hAnsi="Times New Roman" w:cs="Times New Roman"/>
        </w:rPr>
        <w:t>Sehnem, S., Vazquez-Brust, D., Pereira, S. C. F., &amp; Campos, L. M. J. S. C. M. A. I. J. (2019). Circular economy: benefits, impacts and overlapping.</w:t>
      </w:r>
      <w:r w:rsidRPr="00D23347">
        <w:rPr>
          <w:rFonts w:ascii="Times New Roman" w:hAnsi="Times New Roman" w:cs="Times New Roman"/>
          <w:i/>
        </w:rPr>
        <w:t xml:space="preserve"> 24</w:t>
      </w:r>
      <w:r w:rsidRPr="00D23347">
        <w:rPr>
          <w:rFonts w:ascii="Times New Roman" w:hAnsi="Times New Roman" w:cs="Times New Roman"/>
        </w:rPr>
        <w:t xml:space="preserve">(6), 784-804. </w:t>
      </w:r>
      <w:bookmarkEnd w:id="31"/>
    </w:p>
    <w:p w:rsidR="009724BC" w:rsidRPr="00D23347" w:rsidRDefault="009724BC" w:rsidP="009724BC">
      <w:pPr>
        <w:pStyle w:val="EndNoteBibliography"/>
        <w:ind w:left="720" w:hanging="720"/>
        <w:jc w:val="both"/>
        <w:rPr>
          <w:rFonts w:ascii="Times New Roman" w:hAnsi="Times New Roman" w:cs="Times New Roman"/>
        </w:rPr>
      </w:pPr>
      <w:bookmarkStart w:id="32" w:name="_ENREF_32"/>
      <w:r w:rsidRPr="00D23347">
        <w:rPr>
          <w:rFonts w:ascii="Times New Roman" w:hAnsi="Times New Roman" w:cs="Times New Roman"/>
        </w:rPr>
        <w:t xml:space="preserve">Stahel, W., Braungart, M., Lovins, A., &amp; Tuppen, C. J. E., Geneva. (2013). A New Dynamic–Effective Business in a Circular Economy. </w:t>
      </w:r>
      <w:bookmarkEnd w:id="32"/>
    </w:p>
    <w:p w:rsidR="009724BC" w:rsidRPr="00D23347" w:rsidRDefault="009724BC" w:rsidP="009724BC">
      <w:pPr>
        <w:pStyle w:val="EndNoteBibliography"/>
        <w:ind w:left="720" w:hanging="720"/>
        <w:jc w:val="both"/>
        <w:rPr>
          <w:rFonts w:ascii="Times New Roman" w:hAnsi="Times New Roman" w:cs="Times New Roman"/>
        </w:rPr>
      </w:pPr>
      <w:bookmarkStart w:id="33" w:name="_ENREF_33"/>
      <w:r w:rsidRPr="00D23347">
        <w:rPr>
          <w:rFonts w:ascii="Times New Roman" w:hAnsi="Times New Roman" w:cs="Times New Roman"/>
        </w:rPr>
        <w:t xml:space="preserve">Stratton, S. J. (2021). Population research: convenience sampling strategies. </w:t>
      </w:r>
      <w:r w:rsidRPr="00D23347">
        <w:rPr>
          <w:rFonts w:ascii="Times New Roman" w:hAnsi="Times New Roman" w:cs="Times New Roman"/>
          <w:i/>
        </w:rPr>
        <w:t>Prehospital and disaster Medicine</w:t>
      </w:r>
      <w:r w:rsidRPr="00D23347">
        <w:rPr>
          <w:rFonts w:ascii="Times New Roman" w:hAnsi="Times New Roman" w:cs="Times New Roman"/>
        </w:rPr>
        <w:t>,</w:t>
      </w:r>
      <w:r w:rsidRPr="00D23347">
        <w:rPr>
          <w:rFonts w:ascii="Times New Roman" w:hAnsi="Times New Roman" w:cs="Times New Roman"/>
          <w:i/>
        </w:rPr>
        <w:t xml:space="preserve"> 36</w:t>
      </w:r>
      <w:r w:rsidRPr="00D23347">
        <w:rPr>
          <w:rFonts w:ascii="Times New Roman" w:hAnsi="Times New Roman" w:cs="Times New Roman"/>
        </w:rPr>
        <w:t xml:space="preserve">(4), 373-374. </w:t>
      </w:r>
      <w:bookmarkEnd w:id="33"/>
    </w:p>
    <w:p w:rsidR="009724BC" w:rsidRPr="00D23347" w:rsidRDefault="009724BC" w:rsidP="009724BC">
      <w:pPr>
        <w:pStyle w:val="EndNoteBibliography"/>
        <w:ind w:left="720" w:hanging="720"/>
        <w:jc w:val="both"/>
        <w:rPr>
          <w:rFonts w:ascii="Times New Roman" w:hAnsi="Times New Roman" w:cs="Times New Roman"/>
        </w:rPr>
      </w:pPr>
      <w:bookmarkStart w:id="34" w:name="_ENREF_34"/>
      <w:r w:rsidRPr="00D23347">
        <w:rPr>
          <w:rFonts w:ascii="Times New Roman" w:hAnsi="Times New Roman" w:cs="Times New Roman"/>
        </w:rPr>
        <w:t>Thelen, K. J. P. o. P. (2018). Regulating Uber: The politics of the platform economy in Europe and the United States.</w:t>
      </w:r>
      <w:r w:rsidRPr="00D23347">
        <w:rPr>
          <w:rFonts w:ascii="Times New Roman" w:hAnsi="Times New Roman" w:cs="Times New Roman"/>
          <w:i/>
        </w:rPr>
        <w:t xml:space="preserve"> 16</w:t>
      </w:r>
      <w:r w:rsidRPr="00D23347">
        <w:rPr>
          <w:rFonts w:ascii="Times New Roman" w:hAnsi="Times New Roman" w:cs="Times New Roman"/>
        </w:rPr>
        <w:t xml:space="preserve">(4), 938-953. </w:t>
      </w:r>
      <w:bookmarkEnd w:id="34"/>
    </w:p>
    <w:p w:rsidR="009724BC" w:rsidRPr="00D23347" w:rsidRDefault="009724BC" w:rsidP="009724BC">
      <w:pPr>
        <w:pStyle w:val="EndNoteBibliography"/>
        <w:ind w:left="720" w:hanging="720"/>
        <w:jc w:val="both"/>
        <w:rPr>
          <w:rFonts w:ascii="Times New Roman" w:hAnsi="Times New Roman" w:cs="Times New Roman"/>
        </w:rPr>
      </w:pPr>
      <w:bookmarkStart w:id="35" w:name="_ENREF_35"/>
      <w:r w:rsidRPr="00D23347">
        <w:rPr>
          <w:rFonts w:ascii="Times New Roman" w:hAnsi="Times New Roman" w:cs="Times New Roman"/>
        </w:rPr>
        <w:t>Upadhyay, A., Akter, S., Adams, L., Kumar, V., &amp; Varma, N. J. J. o. M. T. M. (2019). Investigating “circular business models” in the manufacturing and service sectors.</w:t>
      </w:r>
      <w:r w:rsidRPr="00D23347">
        <w:rPr>
          <w:rFonts w:ascii="Times New Roman" w:hAnsi="Times New Roman" w:cs="Times New Roman"/>
          <w:i/>
        </w:rPr>
        <w:t xml:space="preserve"> 30</w:t>
      </w:r>
      <w:r w:rsidRPr="00D23347">
        <w:rPr>
          <w:rFonts w:ascii="Times New Roman" w:hAnsi="Times New Roman" w:cs="Times New Roman"/>
        </w:rPr>
        <w:t xml:space="preserve">(3), 590-606. </w:t>
      </w:r>
      <w:bookmarkEnd w:id="35"/>
    </w:p>
    <w:p w:rsidR="009724BC" w:rsidRPr="00D23347" w:rsidRDefault="009724BC" w:rsidP="009724BC">
      <w:pPr>
        <w:pStyle w:val="EndNoteBibliography"/>
        <w:ind w:left="720" w:hanging="720"/>
        <w:jc w:val="both"/>
        <w:rPr>
          <w:rFonts w:ascii="Times New Roman" w:hAnsi="Times New Roman" w:cs="Times New Roman"/>
        </w:rPr>
      </w:pPr>
      <w:bookmarkStart w:id="36" w:name="_ENREF_36"/>
      <w:r w:rsidRPr="00D23347">
        <w:rPr>
          <w:rFonts w:ascii="Times New Roman" w:hAnsi="Times New Roman" w:cs="Times New Roman"/>
        </w:rPr>
        <w:t>Whalen, C. J., &amp; Whalen, K. A. J. J. o. E. I. (2020). Circular economy business models: A critical examination.</w:t>
      </w:r>
      <w:r w:rsidRPr="00D23347">
        <w:rPr>
          <w:rFonts w:ascii="Times New Roman" w:hAnsi="Times New Roman" w:cs="Times New Roman"/>
          <w:i/>
        </w:rPr>
        <w:t xml:space="preserve"> 54</w:t>
      </w:r>
      <w:r w:rsidRPr="00D23347">
        <w:rPr>
          <w:rFonts w:ascii="Times New Roman" w:hAnsi="Times New Roman" w:cs="Times New Roman"/>
        </w:rPr>
        <w:t xml:space="preserve">(3), 628-643. </w:t>
      </w:r>
      <w:bookmarkEnd w:id="36"/>
    </w:p>
    <w:p w:rsidR="009724BC" w:rsidRPr="00D23347" w:rsidRDefault="009724BC" w:rsidP="009724BC">
      <w:pPr>
        <w:pStyle w:val="EndNoteBibliography"/>
        <w:ind w:left="720" w:hanging="720"/>
        <w:jc w:val="both"/>
        <w:rPr>
          <w:rFonts w:ascii="Times New Roman" w:hAnsi="Times New Roman" w:cs="Times New Roman"/>
        </w:rPr>
      </w:pPr>
      <w:bookmarkStart w:id="37" w:name="_ENREF_37"/>
      <w:r w:rsidRPr="00D23347">
        <w:rPr>
          <w:rFonts w:ascii="Times New Roman" w:hAnsi="Times New Roman" w:cs="Times New Roman"/>
        </w:rPr>
        <w:t xml:space="preserve">Wijkman, A., &amp; Skånberg, K. J. C. o. R. (2015). The circular economy and benefits for society. </w:t>
      </w:r>
      <w:bookmarkEnd w:id="37"/>
    </w:p>
    <w:p w:rsidR="008F6091" w:rsidRPr="00D23347" w:rsidRDefault="004F3626" w:rsidP="009724BC">
      <w:pPr>
        <w:jc w:val="both"/>
        <w:rPr>
          <w:rFonts w:ascii="Times New Roman" w:hAnsi="Times New Roman" w:cs="Times New Roman"/>
          <w:b/>
        </w:rPr>
      </w:pPr>
      <w:r w:rsidRPr="00D23347">
        <w:rPr>
          <w:rFonts w:ascii="Times New Roman" w:hAnsi="Times New Roman" w:cs="Times New Roman"/>
          <w:b/>
        </w:rPr>
        <w:fldChar w:fldCharType="end"/>
      </w:r>
    </w:p>
    <w:sectPr w:rsidR="008F6091" w:rsidRPr="00D2334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F8B" w:rsidRDefault="002B4F8B" w:rsidP="00B910F4">
      <w:r>
        <w:separator/>
      </w:r>
    </w:p>
  </w:endnote>
  <w:endnote w:type="continuationSeparator" w:id="0">
    <w:p w:rsidR="002B4F8B" w:rsidRDefault="002B4F8B" w:rsidP="00B9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F8B" w:rsidRDefault="002B4F8B" w:rsidP="00B910F4">
      <w:r>
        <w:separator/>
      </w:r>
    </w:p>
  </w:footnote>
  <w:footnote w:type="continuationSeparator" w:id="0">
    <w:p w:rsidR="002B4F8B" w:rsidRDefault="002B4F8B" w:rsidP="00B91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7D3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4756A1"/>
    <w:multiLevelType w:val="hybridMultilevel"/>
    <w:tmpl w:val="5CF6BB88"/>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16625691"/>
    <w:multiLevelType w:val="multilevel"/>
    <w:tmpl w:val="6F22EE8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1D4A5DF1"/>
    <w:multiLevelType w:val="hybridMultilevel"/>
    <w:tmpl w:val="3BEEA0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1D8197E"/>
    <w:multiLevelType w:val="hybridMultilevel"/>
    <w:tmpl w:val="A7643088"/>
    <w:lvl w:ilvl="0" w:tplc="95266748">
      <w:start w:val="25"/>
      <w:numFmt w:val="bullet"/>
      <w:lvlText w:val="•"/>
      <w:lvlJc w:val="left"/>
      <w:pPr>
        <w:ind w:left="360" w:hanging="360"/>
      </w:pPr>
      <w:rPr>
        <w:rFonts w:ascii="Times" w:eastAsia="Times New Roman" w:hAnsi="Times"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22D57EB"/>
    <w:multiLevelType w:val="multilevel"/>
    <w:tmpl w:val="BA9469C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CA0275E"/>
    <w:multiLevelType w:val="hybridMultilevel"/>
    <w:tmpl w:val="0E18FC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A3836FB"/>
    <w:multiLevelType w:val="hybridMultilevel"/>
    <w:tmpl w:val="F2704998"/>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4BF82FFC"/>
    <w:multiLevelType w:val="hybridMultilevel"/>
    <w:tmpl w:val="1CD0CE9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4D2E1159"/>
    <w:multiLevelType w:val="multilevel"/>
    <w:tmpl w:val="A5FC1F5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4D9441E"/>
    <w:multiLevelType w:val="multilevel"/>
    <w:tmpl w:val="F9CA8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0F59C6"/>
    <w:multiLevelType w:val="hybridMultilevel"/>
    <w:tmpl w:val="91F027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6BF352C"/>
    <w:multiLevelType w:val="hybridMultilevel"/>
    <w:tmpl w:val="BC44FA0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nsid w:val="5CE763C9"/>
    <w:multiLevelType w:val="hybridMultilevel"/>
    <w:tmpl w:val="BCDE2DA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2EB2018"/>
    <w:multiLevelType w:val="hybridMultilevel"/>
    <w:tmpl w:val="DA0A5B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5BE76D3"/>
    <w:multiLevelType w:val="hybridMultilevel"/>
    <w:tmpl w:val="4028BB1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675205C3"/>
    <w:multiLevelType w:val="hybridMultilevel"/>
    <w:tmpl w:val="7BC0FF3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67CC3DFC"/>
    <w:multiLevelType w:val="hybridMultilevel"/>
    <w:tmpl w:val="7FBCAD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4855E31"/>
    <w:multiLevelType w:val="multilevel"/>
    <w:tmpl w:val="816ECA86"/>
    <w:lvl w:ilvl="0">
      <w:start w:val="1"/>
      <w:numFmt w:val="decimal"/>
      <w:lvlText w:val="%1."/>
      <w:lvlJc w:val="left"/>
      <w:pPr>
        <w:ind w:left="360" w:hanging="360"/>
      </w:pPr>
      <w:rPr>
        <w:rFonts w:hint="default"/>
      </w:rPr>
    </w:lvl>
    <w:lvl w:ilvl="1">
      <w:start w:val="1"/>
      <w:numFmt w:val="decimal"/>
      <w:isLgl/>
      <w:lvlText w:val="%1.%2"/>
      <w:lvlJc w:val="left"/>
      <w:pPr>
        <w:ind w:left="851"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7C286959"/>
    <w:multiLevelType w:val="hybridMultilevel"/>
    <w:tmpl w:val="82EC193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8"/>
  </w:num>
  <w:num w:numId="2">
    <w:abstractNumId w:val="9"/>
  </w:num>
  <w:num w:numId="3">
    <w:abstractNumId w:val="4"/>
  </w:num>
  <w:num w:numId="4">
    <w:abstractNumId w:val="1"/>
  </w:num>
  <w:num w:numId="5">
    <w:abstractNumId w:val="10"/>
  </w:num>
  <w:num w:numId="6">
    <w:abstractNumId w:val="19"/>
  </w:num>
  <w:num w:numId="7">
    <w:abstractNumId w:val="3"/>
  </w:num>
  <w:num w:numId="8">
    <w:abstractNumId w:val="6"/>
  </w:num>
  <w:num w:numId="9">
    <w:abstractNumId w:val="5"/>
  </w:num>
  <w:num w:numId="10">
    <w:abstractNumId w:val="13"/>
  </w:num>
  <w:num w:numId="11">
    <w:abstractNumId w:val="7"/>
  </w:num>
  <w:num w:numId="12">
    <w:abstractNumId w:val="11"/>
  </w:num>
  <w:num w:numId="13">
    <w:abstractNumId w:val="17"/>
  </w:num>
  <w:num w:numId="14">
    <w:abstractNumId w:val="15"/>
  </w:num>
  <w:num w:numId="15">
    <w:abstractNumId w:val="8"/>
  </w:num>
  <w:num w:numId="16">
    <w:abstractNumId w:val="2"/>
  </w:num>
  <w:num w:numId="17">
    <w:abstractNumId w:val="0"/>
  </w:num>
  <w:num w:numId="18">
    <w:abstractNumId w:val="14"/>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 &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2a9de29p9ap0yevvvv5vpeezadwpe2et5ax&quot;&gt;My EndNote Library&lt;record-ids&gt;&lt;item&gt;327&lt;/item&gt;&lt;/record-ids&gt;&lt;/item&gt;&lt;/Libraries&gt;"/>
  </w:docVars>
  <w:rsids>
    <w:rsidRoot w:val="00376CE4"/>
    <w:rsid w:val="00000637"/>
    <w:rsid w:val="000047A7"/>
    <w:rsid w:val="000108E5"/>
    <w:rsid w:val="0001363C"/>
    <w:rsid w:val="000155F4"/>
    <w:rsid w:val="00020868"/>
    <w:rsid w:val="000213C1"/>
    <w:rsid w:val="0002526E"/>
    <w:rsid w:val="000255BE"/>
    <w:rsid w:val="0003030E"/>
    <w:rsid w:val="00031001"/>
    <w:rsid w:val="00034EE9"/>
    <w:rsid w:val="000352E0"/>
    <w:rsid w:val="0004033A"/>
    <w:rsid w:val="000420AA"/>
    <w:rsid w:val="00042698"/>
    <w:rsid w:val="000458A5"/>
    <w:rsid w:val="0004593A"/>
    <w:rsid w:val="00051E16"/>
    <w:rsid w:val="000524F8"/>
    <w:rsid w:val="00054609"/>
    <w:rsid w:val="00056227"/>
    <w:rsid w:val="00060E13"/>
    <w:rsid w:val="00062FD1"/>
    <w:rsid w:val="00064CF0"/>
    <w:rsid w:val="00066D9A"/>
    <w:rsid w:val="000706E8"/>
    <w:rsid w:val="00074FA8"/>
    <w:rsid w:val="000767A4"/>
    <w:rsid w:val="00082959"/>
    <w:rsid w:val="00084AB7"/>
    <w:rsid w:val="00086FE5"/>
    <w:rsid w:val="000976F2"/>
    <w:rsid w:val="000A0A04"/>
    <w:rsid w:val="000A38ED"/>
    <w:rsid w:val="000B058E"/>
    <w:rsid w:val="000B05C6"/>
    <w:rsid w:val="000B2C7C"/>
    <w:rsid w:val="000B3684"/>
    <w:rsid w:val="000B4B24"/>
    <w:rsid w:val="000C077B"/>
    <w:rsid w:val="000C0CC4"/>
    <w:rsid w:val="000C4F92"/>
    <w:rsid w:val="000D2724"/>
    <w:rsid w:val="000D428F"/>
    <w:rsid w:val="000D5A11"/>
    <w:rsid w:val="000E207A"/>
    <w:rsid w:val="000E2259"/>
    <w:rsid w:val="000E3347"/>
    <w:rsid w:val="000E4454"/>
    <w:rsid w:val="000E5FE6"/>
    <w:rsid w:val="000E6D1C"/>
    <w:rsid w:val="000F2673"/>
    <w:rsid w:val="000F3BAA"/>
    <w:rsid w:val="000F7944"/>
    <w:rsid w:val="001008B3"/>
    <w:rsid w:val="00100B84"/>
    <w:rsid w:val="00105C3B"/>
    <w:rsid w:val="00106D96"/>
    <w:rsid w:val="00115C51"/>
    <w:rsid w:val="00116380"/>
    <w:rsid w:val="0011682E"/>
    <w:rsid w:val="0012102F"/>
    <w:rsid w:val="00121C6F"/>
    <w:rsid w:val="001222D7"/>
    <w:rsid w:val="001236EF"/>
    <w:rsid w:val="001240E8"/>
    <w:rsid w:val="00124FEA"/>
    <w:rsid w:val="00126A37"/>
    <w:rsid w:val="0013183B"/>
    <w:rsid w:val="00137075"/>
    <w:rsid w:val="00137CFD"/>
    <w:rsid w:val="00140BB9"/>
    <w:rsid w:val="001427BB"/>
    <w:rsid w:val="00145AA2"/>
    <w:rsid w:val="00145BB1"/>
    <w:rsid w:val="001464FF"/>
    <w:rsid w:val="0014703C"/>
    <w:rsid w:val="00154587"/>
    <w:rsid w:val="001557B8"/>
    <w:rsid w:val="001575F1"/>
    <w:rsid w:val="001649EA"/>
    <w:rsid w:val="00167D3A"/>
    <w:rsid w:val="00170DAE"/>
    <w:rsid w:val="00173A7F"/>
    <w:rsid w:val="00174C3B"/>
    <w:rsid w:val="0017782F"/>
    <w:rsid w:val="00180B65"/>
    <w:rsid w:val="001823F7"/>
    <w:rsid w:val="00185B68"/>
    <w:rsid w:val="00186FF3"/>
    <w:rsid w:val="001906DF"/>
    <w:rsid w:val="0019353C"/>
    <w:rsid w:val="001A026C"/>
    <w:rsid w:val="001A04D8"/>
    <w:rsid w:val="001A4561"/>
    <w:rsid w:val="001A5759"/>
    <w:rsid w:val="001B23B6"/>
    <w:rsid w:val="001B4360"/>
    <w:rsid w:val="001B5435"/>
    <w:rsid w:val="001C1355"/>
    <w:rsid w:val="001C2700"/>
    <w:rsid w:val="001C3747"/>
    <w:rsid w:val="001C69B4"/>
    <w:rsid w:val="001D0083"/>
    <w:rsid w:val="001D01DF"/>
    <w:rsid w:val="001D0507"/>
    <w:rsid w:val="001D18DA"/>
    <w:rsid w:val="001E0585"/>
    <w:rsid w:val="001E3CEE"/>
    <w:rsid w:val="001E42EA"/>
    <w:rsid w:val="001E60B4"/>
    <w:rsid w:val="001E613A"/>
    <w:rsid w:val="001E6C30"/>
    <w:rsid w:val="001E71F7"/>
    <w:rsid w:val="001F5EF6"/>
    <w:rsid w:val="001F71E1"/>
    <w:rsid w:val="00200840"/>
    <w:rsid w:val="0020166F"/>
    <w:rsid w:val="002030F4"/>
    <w:rsid w:val="00211C8A"/>
    <w:rsid w:val="00214399"/>
    <w:rsid w:val="00217469"/>
    <w:rsid w:val="002202FA"/>
    <w:rsid w:val="00222ADB"/>
    <w:rsid w:val="00226AD4"/>
    <w:rsid w:val="00226FDD"/>
    <w:rsid w:val="002314D7"/>
    <w:rsid w:val="0024269D"/>
    <w:rsid w:val="00242C48"/>
    <w:rsid w:val="00243FC6"/>
    <w:rsid w:val="002468C4"/>
    <w:rsid w:val="0025146F"/>
    <w:rsid w:val="0025293D"/>
    <w:rsid w:val="00253DDD"/>
    <w:rsid w:val="0025608A"/>
    <w:rsid w:val="00256C2E"/>
    <w:rsid w:val="00257B3A"/>
    <w:rsid w:val="00260169"/>
    <w:rsid w:val="00262DB9"/>
    <w:rsid w:val="00266C61"/>
    <w:rsid w:val="00267EC9"/>
    <w:rsid w:val="002712D1"/>
    <w:rsid w:val="00276696"/>
    <w:rsid w:val="00281818"/>
    <w:rsid w:val="00284312"/>
    <w:rsid w:val="00292657"/>
    <w:rsid w:val="002943BD"/>
    <w:rsid w:val="00295B47"/>
    <w:rsid w:val="002964BE"/>
    <w:rsid w:val="00296CC0"/>
    <w:rsid w:val="002A4155"/>
    <w:rsid w:val="002A60FE"/>
    <w:rsid w:val="002A7E7A"/>
    <w:rsid w:val="002B34A3"/>
    <w:rsid w:val="002B4CE9"/>
    <w:rsid w:val="002B4F8B"/>
    <w:rsid w:val="002B63D5"/>
    <w:rsid w:val="002E1C6D"/>
    <w:rsid w:val="002E2000"/>
    <w:rsid w:val="002E2A45"/>
    <w:rsid w:val="002E5939"/>
    <w:rsid w:val="002F0123"/>
    <w:rsid w:val="002F6ADC"/>
    <w:rsid w:val="003003AA"/>
    <w:rsid w:val="00314361"/>
    <w:rsid w:val="003157ED"/>
    <w:rsid w:val="00315B23"/>
    <w:rsid w:val="00315B2B"/>
    <w:rsid w:val="00320633"/>
    <w:rsid w:val="003213D0"/>
    <w:rsid w:val="00323FB2"/>
    <w:rsid w:val="00325B93"/>
    <w:rsid w:val="00325C0D"/>
    <w:rsid w:val="00331150"/>
    <w:rsid w:val="00332278"/>
    <w:rsid w:val="00333E0D"/>
    <w:rsid w:val="00334CD8"/>
    <w:rsid w:val="003361D6"/>
    <w:rsid w:val="00336B4C"/>
    <w:rsid w:val="003443BF"/>
    <w:rsid w:val="00345121"/>
    <w:rsid w:val="00354CA7"/>
    <w:rsid w:val="00356BA2"/>
    <w:rsid w:val="0035722D"/>
    <w:rsid w:val="00370508"/>
    <w:rsid w:val="00375223"/>
    <w:rsid w:val="00376CE4"/>
    <w:rsid w:val="003803A9"/>
    <w:rsid w:val="00380A5A"/>
    <w:rsid w:val="0039309A"/>
    <w:rsid w:val="00395E56"/>
    <w:rsid w:val="003A1C4A"/>
    <w:rsid w:val="003A2947"/>
    <w:rsid w:val="003A4770"/>
    <w:rsid w:val="003A7FC0"/>
    <w:rsid w:val="003B04EF"/>
    <w:rsid w:val="003B3A80"/>
    <w:rsid w:val="003B74C6"/>
    <w:rsid w:val="003C0FA2"/>
    <w:rsid w:val="003D040A"/>
    <w:rsid w:val="003D201A"/>
    <w:rsid w:val="003D4DE8"/>
    <w:rsid w:val="003E11F2"/>
    <w:rsid w:val="003E7586"/>
    <w:rsid w:val="003F1B94"/>
    <w:rsid w:val="003F3878"/>
    <w:rsid w:val="003F5828"/>
    <w:rsid w:val="00406516"/>
    <w:rsid w:val="00407AE7"/>
    <w:rsid w:val="00411ADF"/>
    <w:rsid w:val="00415130"/>
    <w:rsid w:val="00417EB2"/>
    <w:rsid w:val="00420CD3"/>
    <w:rsid w:val="004228B1"/>
    <w:rsid w:val="00425771"/>
    <w:rsid w:val="00427BDA"/>
    <w:rsid w:val="00433ED8"/>
    <w:rsid w:val="0043678C"/>
    <w:rsid w:val="004467C9"/>
    <w:rsid w:val="004469BD"/>
    <w:rsid w:val="004524F4"/>
    <w:rsid w:val="0045549D"/>
    <w:rsid w:val="0045589E"/>
    <w:rsid w:val="0045756D"/>
    <w:rsid w:val="00462254"/>
    <w:rsid w:val="00465897"/>
    <w:rsid w:val="004741D4"/>
    <w:rsid w:val="00476750"/>
    <w:rsid w:val="00480F90"/>
    <w:rsid w:val="00484630"/>
    <w:rsid w:val="0049059E"/>
    <w:rsid w:val="0049097B"/>
    <w:rsid w:val="004937E2"/>
    <w:rsid w:val="00494BBF"/>
    <w:rsid w:val="004A0526"/>
    <w:rsid w:val="004A07DC"/>
    <w:rsid w:val="004A15F6"/>
    <w:rsid w:val="004A1728"/>
    <w:rsid w:val="004A355A"/>
    <w:rsid w:val="004A437A"/>
    <w:rsid w:val="004A7175"/>
    <w:rsid w:val="004B72B3"/>
    <w:rsid w:val="004C20C8"/>
    <w:rsid w:val="004C7FFE"/>
    <w:rsid w:val="004D2318"/>
    <w:rsid w:val="004E1E3E"/>
    <w:rsid w:val="004F00B3"/>
    <w:rsid w:val="004F01D9"/>
    <w:rsid w:val="004F09B8"/>
    <w:rsid w:val="004F2716"/>
    <w:rsid w:val="004F3626"/>
    <w:rsid w:val="00504C08"/>
    <w:rsid w:val="00516519"/>
    <w:rsid w:val="005168EA"/>
    <w:rsid w:val="005334A7"/>
    <w:rsid w:val="0054091D"/>
    <w:rsid w:val="00550FB2"/>
    <w:rsid w:val="005515E7"/>
    <w:rsid w:val="00554BCE"/>
    <w:rsid w:val="00556F8F"/>
    <w:rsid w:val="00563040"/>
    <w:rsid w:val="00564A77"/>
    <w:rsid w:val="005746C5"/>
    <w:rsid w:val="0058091E"/>
    <w:rsid w:val="005826E1"/>
    <w:rsid w:val="00584F29"/>
    <w:rsid w:val="0058635A"/>
    <w:rsid w:val="005903B2"/>
    <w:rsid w:val="00590F3B"/>
    <w:rsid w:val="005912BB"/>
    <w:rsid w:val="00597482"/>
    <w:rsid w:val="005A1695"/>
    <w:rsid w:val="005A5E39"/>
    <w:rsid w:val="005A6CB0"/>
    <w:rsid w:val="005B2AFE"/>
    <w:rsid w:val="005B35FC"/>
    <w:rsid w:val="005C31C1"/>
    <w:rsid w:val="005C5013"/>
    <w:rsid w:val="005C7840"/>
    <w:rsid w:val="005C7BA1"/>
    <w:rsid w:val="005D3A15"/>
    <w:rsid w:val="005D3A68"/>
    <w:rsid w:val="005D4334"/>
    <w:rsid w:val="005E455E"/>
    <w:rsid w:val="005F04CA"/>
    <w:rsid w:val="005F052A"/>
    <w:rsid w:val="005F060E"/>
    <w:rsid w:val="005F4A43"/>
    <w:rsid w:val="005F4BD0"/>
    <w:rsid w:val="005F6FE8"/>
    <w:rsid w:val="005F7920"/>
    <w:rsid w:val="00603F93"/>
    <w:rsid w:val="006111DE"/>
    <w:rsid w:val="00612AB3"/>
    <w:rsid w:val="00613A29"/>
    <w:rsid w:val="00621259"/>
    <w:rsid w:val="00622DAD"/>
    <w:rsid w:val="00624764"/>
    <w:rsid w:val="00630CE2"/>
    <w:rsid w:val="0063458A"/>
    <w:rsid w:val="00641F83"/>
    <w:rsid w:val="0064489B"/>
    <w:rsid w:val="00647C25"/>
    <w:rsid w:val="00650180"/>
    <w:rsid w:val="00653B7E"/>
    <w:rsid w:val="00655BC7"/>
    <w:rsid w:val="006578E8"/>
    <w:rsid w:val="00672BAE"/>
    <w:rsid w:val="00674238"/>
    <w:rsid w:val="006801A6"/>
    <w:rsid w:val="006820F1"/>
    <w:rsid w:val="006830EF"/>
    <w:rsid w:val="006870FF"/>
    <w:rsid w:val="006907D2"/>
    <w:rsid w:val="0069336D"/>
    <w:rsid w:val="00694579"/>
    <w:rsid w:val="006945D2"/>
    <w:rsid w:val="006951D4"/>
    <w:rsid w:val="006A534E"/>
    <w:rsid w:val="006A67A1"/>
    <w:rsid w:val="006B0E36"/>
    <w:rsid w:val="006B2EDC"/>
    <w:rsid w:val="006B369F"/>
    <w:rsid w:val="006B7D51"/>
    <w:rsid w:val="006C0246"/>
    <w:rsid w:val="006C0F6E"/>
    <w:rsid w:val="006C428F"/>
    <w:rsid w:val="006C59AC"/>
    <w:rsid w:val="006D0459"/>
    <w:rsid w:val="006D2B31"/>
    <w:rsid w:val="006D59E0"/>
    <w:rsid w:val="006E290E"/>
    <w:rsid w:val="006E3924"/>
    <w:rsid w:val="006E3E0A"/>
    <w:rsid w:val="006F0F3B"/>
    <w:rsid w:val="006F7A6D"/>
    <w:rsid w:val="00717335"/>
    <w:rsid w:val="0072292A"/>
    <w:rsid w:val="0072494A"/>
    <w:rsid w:val="00725D04"/>
    <w:rsid w:val="00726127"/>
    <w:rsid w:val="007364DF"/>
    <w:rsid w:val="007463A3"/>
    <w:rsid w:val="00747786"/>
    <w:rsid w:val="00750B78"/>
    <w:rsid w:val="00750CD2"/>
    <w:rsid w:val="00754553"/>
    <w:rsid w:val="00754579"/>
    <w:rsid w:val="00755EF9"/>
    <w:rsid w:val="0075742E"/>
    <w:rsid w:val="0075777B"/>
    <w:rsid w:val="00760AE2"/>
    <w:rsid w:val="00760C5E"/>
    <w:rsid w:val="00762DF2"/>
    <w:rsid w:val="00766970"/>
    <w:rsid w:val="00770C8F"/>
    <w:rsid w:val="00770FE9"/>
    <w:rsid w:val="00772072"/>
    <w:rsid w:val="0077439F"/>
    <w:rsid w:val="00775879"/>
    <w:rsid w:val="00777910"/>
    <w:rsid w:val="00780A0A"/>
    <w:rsid w:val="00780D36"/>
    <w:rsid w:val="007856D3"/>
    <w:rsid w:val="00785841"/>
    <w:rsid w:val="00787C59"/>
    <w:rsid w:val="00791417"/>
    <w:rsid w:val="0079284F"/>
    <w:rsid w:val="007944BB"/>
    <w:rsid w:val="007A0AC0"/>
    <w:rsid w:val="007A5EDF"/>
    <w:rsid w:val="007A63FA"/>
    <w:rsid w:val="007B419D"/>
    <w:rsid w:val="007B49A5"/>
    <w:rsid w:val="007B50A0"/>
    <w:rsid w:val="007C06CE"/>
    <w:rsid w:val="007C4CED"/>
    <w:rsid w:val="007C64C8"/>
    <w:rsid w:val="007D0ACA"/>
    <w:rsid w:val="007D714A"/>
    <w:rsid w:val="007D7768"/>
    <w:rsid w:val="007F5000"/>
    <w:rsid w:val="007F529A"/>
    <w:rsid w:val="00803537"/>
    <w:rsid w:val="00804ADA"/>
    <w:rsid w:val="00805ADD"/>
    <w:rsid w:val="00813530"/>
    <w:rsid w:val="00813C1A"/>
    <w:rsid w:val="0081440D"/>
    <w:rsid w:val="00816DFE"/>
    <w:rsid w:val="00817437"/>
    <w:rsid w:val="00817E3D"/>
    <w:rsid w:val="0082173F"/>
    <w:rsid w:val="00827677"/>
    <w:rsid w:val="0083067D"/>
    <w:rsid w:val="00830C34"/>
    <w:rsid w:val="008357EA"/>
    <w:rsid w:val="0084152B"/>
    <w:rsid w:val="008432B6"/>
    <w:rsid w:val="00844172"/>
    <w:rsid w:val="008443E3"/>
    <w:rsid w:val="0084478F"/>
    <w:rsid w:val="0084600B"/>
    <w:rsid w:val="00850969"/>
    <w:rsid w:val="00853228"/>
    <w:rsid w:val="008549C8"/>
    <w:rsid w:val="008605D1"/>
    <w:rsid w:val="008608FE"/>
    <w:rsid w:val="0086616D"/>
    <w:rsid w:val="00866B30"/>
    <w:rsid w:val="00867A0F"/>
    <w:rsid w:val="008706A0"/>
    <w:rsid w:val="008716E2"/>
    <w:rsid w:val="008722F1"/>
    <w:rsid w:val="0087261F"/>
    <w:rsid w:val="008763EB"/>
    <w:rsid w:val="00883EAB"/>
    <w:rsid w:val="008840FD"/>
    <w:rsid w:val="008849C1"/>
    <w:rsid w:val="008905E1"/>
    <w:rsid w:val="00890EAD"/>
    <w:rsid w:val="00891ADA"/>
    <w:rsid w:val="00892CC7"/>
    <w:rsid w:val="008A3423"/>
    <w:rsid w:val="008A351A"/>
    <w:rsid w:val="008A6AB3"/>
    <w:rsid w:val="008A6B69"/>
    <w:rsid w:val="008A79BF"/>
    <w:rsid w:val="008B2066"/>
    <w:rsid w:val="008B2F91"/>
    <w:rsid w:val="008B3CF1"/>
    <w:rsid w:val="008B4048"/>
    <w:rsid w:val="008B6B2A"/>
    <w:rsid w:val="008C4146"/>
    <w:rsid w:val="008C4A30"/>
    <w:rsid w:val="008C4CF6"/>
    <w:rsid w:val="008C73DD"/>
    <w:rsid w:val="008D18CF"/>
    <w:rsid w:val="008D1F75"/>
    <w:rsid w:val="008D579B"/>
    <w:rsid w:val="008D6621"/>
    <w:rsid w:val="008E14D5"/>
    <w:rsid w:val="008E7BC8"/>
    <w:rsid w:val="008F2FA5"/>
    <w:rsid w:val="008F3D17"/>
    <w:rsid w:val="008F3EA8"/>
    <w:rsid w:val="008F5170"/>
    <w:rsid w:val="008F6091"/>
    <w:rsid w:val="00900793"/>
    <w:rsid w:val="009007BC"/>
    <w:rsid w:val="00902A94"/>
    <w:rsid w:val="009037CF"/>
    <w:rsid w:val="00912644"/>
    <w:rsid w:val="00912912"/>
    <w:rsid w:val="00912F3E"/>
    <w:rsid w:val="00913A2D"/>
    <w:rsid w:val="00913C81"/>
    <w:rsid w:val="009177EE"/>
    <w:rsid w:val="009208AA"/>
    <w:rsid w:val="00923B01"/>
    <w:rsid w:val="00936F0D"/>
    <w:rsid w:val="0093711C"/>
    <w:rsid w:val="00946A68"/>
    <w:rsid w:val="009477C7"/>
    <w:rsid w:val="009503C1"/>
    <w:rsid w:val="00950791"/>
    <w:rsid w:val="00951512"/>
    <w:rsid w:val="00952685"/>
    <w:rsid w:val="00953EC1"/>
    <w:rsid w:val="00962906"/>
    <w:rsid w:val="00963674"/>
    <w:rsid w:val="0096443C"/>
    <w:rsid w:val="00966269"/>
    <w:rsid w:val="00967279"/>
    <w:rsid w:val="00967D59"/>
    <w:rsid w:val="009702DF"/>
    <w:rsid w:val="009715AF"/>
    <w:rsid w:val="009724BC"/>
    <w:rsid w:val="00972AB1"/>
    <w:rsid w:val="00976900"/>
    <w:rsid w:val="0098096F"/>
    <w:rsid w:val="00985615"/>
    <w:rsid w:val="00994176"/>
    <w:rsid w:val="00994FDE"/>
    <w:rsid w:val="009966D9"/>
    <w:rsid w:val="009A1309"/>
    <w:rsid w:val="009B37A9"/>
    <w:rsid w:val="009B3A66"/>
    <w:rsid w:val="009B41CD"/>
    <w:rsid w:val="009B472E"/>
    <w:rsid w:val="009B4B52"/>
    <w:rsid w:val="009C092E"/>
    <w:rsid w:val="009D08F9"/>
    <w:rsid w:val="009D19CB"/>
    <w:rsid w:val="009D5924"/>
    <w:rsid w:val="009E27E8"/>
    <w:rsid w:val="009E2826"/>
    <w:rsid w:val="009E52E8"/>
    <w:rsid w:val="009E5C50"/>
    <w:rsid w:val="009E6121"/>
    <w:rsid w:val="009E6814"/>
    <w:rsid w:val="009E78A4"/>
    <w:rsid w:val="009F01A1"/>
    <w:rsid w:val="009F0E81"/>
    <w:rsid w:val="009F4F25"/>
    <w:rsid w:val="00A00A97"/>
    <w:rsid w:val="00A01578"/>
    <w:rsid w:val="00A04D62"/>
    <w:rsid w:val="00A04E9E"/>
    <w:rsid w:val="00A05B6A"/>
    <w:rsid w:val="00A1046C"/>
    <w:rsid w:val="00A11C70"/>
    <w:rsid w:val="00A1423A"/>
    <w:rsid w:val="00A1532C"/>
    <w:rsid w:val="00A17F23"/>
    <w:rsid w:val="00A20F40"/>
    <w:rsid w:val="00A216A6"/>
    <w:rsid w:val="00A259AB"/>
    <w:rsid w:val="00A271AB"/>
    <w:rsid w:val="00A27689"/>
    <w:rsid w:val="00A43CED"/>
    <w:rsid w:val="00A479C9"/>
    <w:rsid w:val="00A50E25"/>
    <w:rsid w:val="00A54883"/>
    <w:rsid w:val="00A56A47"/>
    <w:rsid w:val="00A646D9"/>
    <w:rsid w:val="00A6797B"/>
    <w:rsid w:val="00A73EB1"/>
    <w:rsid w:val="00A765EF"/>
    <w:rsid w:val="00A77258"/>
    <w:rsid w:val="00A82C5F"/>
    <w:rsid w:val="00A84F5D"/>
    <w:rsid w:val="00A856B5"/>
    <w:rsid w:val="00A86A78"/>
    <w:rsid w:val="00A86B14"/>
    <w:rsid w:val="00A86FB3"/>
    <w:rsid w:val="00A87A1D"/>
    <w:rsid w:val="00A9053B"/>
    <w:rsid w:val="00A90F3D"/>
    <w:rsid w:val="00A930FB"/>
    <w:rsid w:val="00A93630"/>
    <w:rsid w:val="00A94ECE"/>
    <w:rsid w:val="00A94FF8"/>
    <w:rsid w:val="00A96A83"/>
    <w:rsid w:val="00A96AC3"/>
    <w:rsid w:val="00AA1234"/>
    <w:rsid w:val="00AB05B9"/>
    <w:rsid w:val="00AB20D0"/>
    <w:rsid w:val="00AB2268"/>
    <w:rsid w:val="00AB4901"/>
    <w:rsid w:val="00AC18C4"/>
    <w:rsid w:val="00AC337E"/>
    <w:rsid w:val="00AC6878"/>
    <w:rsid w:val="00AC6AA3"/>
    <w:rsid w:val="00AD37EC"/>
    <w:rsid w:val="00AD48CF"/>
    <w:rsid w:val="00AE07E7"/>
    <w:rsid w:val="00AE1642"/>
    <w:rsid w:val="00AE2269"/>
    <w:rsid w:val="00AE2B7B"/>
    <w:rsid w:val="00AF0298"/>
    <w:rsid w:val="00AF0552"/>
    <w:rsid w:val="00AF32F3"/>
    <w:rsid w:val="00AF379E"/>
    <w:rsid w:val="00AF4631"/>
    <w:rsid w:val="00AF5357"/>
    <w:rsid w:val="00AF5FA3"/>
    <w:rsid w:val="00B00E41"/>
    <w:rsid w:val="00B04B8A"/>
    <w:rsid w:val="00B078E0"/>
    <w:rsid w:val="00B12DF3"/>
    <w:rsid w:val="00B1736A"/>
    <w:rsid w:val="00B20F76"/>
    <w:rsid w:val="00B22C27"/>
    <w:rsid w:val="00B316F4"/>
    <w:rsid w:val="00B31F72"/>
    <w:rsid w:val="00B330AC"/>
    <w:rsid w:val="00B345D0"/>
    <w:rsid w:val="00B34F15"/>
    <w:rsid w:val="00B41A48"/>
    <w:rsid w:val="00B44782"/>
    <w:rsid w:val="00B51F68"/>
    <w:rsid w:val="00B539B6"/>
    <w:rsid w:val="00B62917"/>
    <w:rsid w:val="00B62F17"/>
    <w:rsid w:val="00B702BD"/>
    <w:rsid w:val="00B707ED"/>
    <w:rsid w:val="00B82D1B"/>
    <w:rsid w:val="00B84DEE"/>
    <w:rsid w:val="00B852FA"/>
    <w:rsid w:val="00B85A12"/>
    <w:rsid w:val="00B9028D"/>
    <w:rsid w:val="00B910F4"/>
    <w:rsid w:val="00B932D6"/>
    <w:rsid w:val="00B93A29"/>
    <w:rsid w:val="00BA18B2"/>
    <w:rsid w:val="00BA432F"/>
    <w:rsid w:val="00BB0847"/>
    <w:rsid w:val="00BB0C33"/>
    <w:rsid w:val="00BB0DB9"/>
    <w:rsid w:val="00BB401F"/>
    <w:rsid w:val="00BB4E11"/>
    <w:rsid w:val="00BB64EF"/>
    <w:rsid w:val="00BC09E1"/>
    <w:rsid w:val="00BC2155"/>
    <w:rsid w:val="00BC2CC6"/>
    <w:rsid w:val="00BC3156"/>
    <w:rsid w:val="00BD07EA"/>
    <w:rsid w:val="00BD420D"/>
    <w:rsid w:val="00BD632F"/>
    <w:rsid w:val="00BE3496"/>
    <w:rsid w:val="00BE4159"/>
    <w:rsid w:val="00BF1622"/>
    <w:rsid w:val="00BF4E18"/>
    <w:rsid w:val="00BF6806"/>
    <w:rsid w:val="00C002EC"/>
    <w:rsid w:val="00C01D28"/>
    <w:rsid w:val="00C033D3"/>
    <w:rsid w:val="00C03A6A"/>
    <w:rsid w:val="00C13A33"/>
    <w:rsid w:val="00C21D5B"/>
    <w:rsid w:val="00C225C7"/>
    <w:rsid w:val="00C233A7"/>
    <w:rsid w:val="00C23E91"/>
    <w:rsid w:val="00C24064"/>
    <w:rsid w:val="00C24AD1"/>
    <w:rsid w:val="00C26CBB"/>
    <w:rsid w:val="00C33944"/>
    <w:rsid w:val="00C36208"/>
    <w:rsid w:val="00C40678"/>
    <w:rsid w:val="00C5009A"/>
    <w:rsid w:val="00C513B4"/>
    <w:rsid w:val="00C56374"/>
    <w:rsid w:val="00C5762B"/>
    <w:rsid w:val="00C61820"/>
    <w:rsid w:val="00C61C2F"/>
    <w:rsid w:val="00C62390"/>
    <w:rsid w:val="00C63EA1"/>
    <w:rsid w:val="00C70A30"/>
    <w:rsid w:val="00C72DE2"/>
    <w:rsid w:val="00C73739"/>
    <w:rsid w:val="00C739AC"/>
    <w:rsid w:val="00C776C3"/>
    <w:rsid w:val="00C81618"/>
    <w:rsid w:val="00C81F56"/>
    <w:rsid w:val="00C8529D"/>
    <w:rsid w:val="00C90693"/>
    <w:rsid w:val="00C91B39"/>
    <w:rsid w:val="00C926F9"/>
    <w:rsid w:val="00C94430"/>
    <w:rsid w:val="00C96086"/>
    <w:rsid w:val="00C9704E"/>
    <w:rsid w:val="00CA0A06"/>
    <w:rsid w:val="00CA205C"/>
    <w:rsid w:val="00CA2995"/>
    <w:rsid w:val="00CA2E41"/>
    <w:rsid w:val="00CA69B4"/>
    <w:rsid w:val="00CA7455"/>
    <w:rsid w:val="00CB080B"/>
    <w:rsid w:val="00CB1385"/>
    <w:rsid w:val="00CB21AE"/>
    <w:rsid w:val="00CB2435"/>
    <w:rsid w:val="00CB3C84"/>
    <w:rsid w:val="00CB452B"/>
    <w:rsid w:val="00CC0B9A"/>
    <w:rsid w:val="00CC3028"/>
    <w:rsid w:val="00CC35FD"/>
    <w:rsid w:val="00CC62B3"/>
    <w:rsid w:val="00CD342D"/>
    <w:rsid w:val="00CD7B37"/>
    <w:rsid w:val="00CE6127"/>
    <w:rsid w:val="00CE70E5"/>
    <w:rsid w:val="00CF13A0"/>
    <w:rsid w:val="00CF3D03"/>
    <w:rsid w:val="00CF3FCC"/>
    <w:rsid w:val="00D0501B"/>
    <w:rsid w:val="00D05F9F"/>
    <w:rsid w:val="00D12466"/>
    <w:rsid w:val="00D23347"/>
    <w:rsid w:val="00D244AA"/>
    <w:rsid w:val="00D24952"/>
    <w:rsid w:val="00D24EB4"/>
    <w:rsid w:val="00D27E0C"/>
    <w:rsid w:val="00D329E0"/>
    <w:rsid w:val="00D33137"/>
    <w:rsid w:val="00D35174"/>
    <w:rsid w:val="00D35AB7"/>
    <w:rsid w:val="00D41D4D"/>
    <w:rsid w:val="00D41F44"/>
    <w:rsid w:val="00D4255F"/>
    <w:rsid w:val="00D42A68"/>
    <w:rsid w:val="00D45D16"/>
    <w:rsid w:val="00D563DD"/>
    <w:rsid w:val="00D60F76"/>
    <w:rsid w:val="00D6123A"/>
    <w:rsid w:val="00D6138F"/>
    <w:rsid w:val="00D61AB2"/>
    <w:rsid w:val="00D63C4C"/>
    <w:rsid w:val="00D66832"/>
    <w:rsid w:val="00D70732"/>
    <w:rsid w:val="00D71158"/>
    <w:rsid w:val="00D7418F"/>
    <w:rsid w:val="00D74487"/>
    <w:rsid w:val="00D8665C"/>
    <w:rsid w:val="00D86758"/>
    <w:rsid w:val="00D93422"/>
    <w:rsid w:val="00D94E9D"/>
    <w:rsid w:val="00D966C0"/>
    <w:rsid w:val="00DA1841"/>
    <w:rsid w:val="00DA3F08"/>
    <w:rsid w:val="00DA543F"/>
    <w:rsid w:val="00DA5FFB"/>
    <w:rsid w:val="00DA67E4"/>
    <w:rsid w:val="00DB0C5B"/>
    <w:rsid w:val="00DC0378"/>
    <w:rsid w:val="00DC1590"/>
    <w:rsid w:val="00DC1A83"/>
    <w:rsid w:val="00DC2917"/>
    <w:rsid w:val="00DC3824"/>
    <w:rsid w:val="00DC7F29"/>
    <w:rsid w:val="00DD0894"/>
    <w:rsid w:val="00DD321C"/>
    <w:rsid w:val="00DD5964"/>
    <w:rsid w:val="00DE01E2"/>
    <w:rsid w:val="00DE0AFD"/>
    <w:rsid w:val="00DE1A9E"/>
    <w:rsid w:val="00DE203F"/>
    <w:rsid w:val="00DE2356"/>
    <w:rsid w:val="00DE3BB8"/>
    <w:rsid w:val="00DE433F"/>
    <w:rsid w:val="00DE43C7"/>
    <w:rsid w:val="00DE69F6"/>
    <w:rsid w:val="00DE7650"/>
    <w:rsid w:val="00DF1B73"/>
    <w:rsid w:val="00DF2607"/>
    <w:rsid w:val="00E039BF"/>
    <w:rsid w:val="00E046B7"/>
    <w:rsid w:val="00E07185"/>
    <w:rsid w:val="00E1324C"/>
    <w:rsid w:val="00E15378"/>
    <w:rsid w:val="00E162A6"/>
    <w:rsid w:val="00E218A3"/>
    <w:rsid w:val="00E24483"/>
    <w:rsid w:val="00E31E12"/>
    <w:rsid w:val="00E37674"/>
    <w:rsid w:val="00E37FBD"/>
    <w:rsid w:val="00E44D3C"/>
    <w:rsid w:val="00E52373"/>
    <w:rsid w:val="00E55613"/>
    <w:rsid w:val="00E56D5C"/>
    <w:rsid w:val="00E6091F"/>
    <w:rsid w:val="00E6445D"/>
    <w:rsid w:val="00E66BB7"/>
    <w:rsid w:val="00E67351"/>
    <w:rsid w:val="00E67975"/>
    <w:rsid w:val="00E70D12"/>
    <w:rsid w:val="00E732A7"/>
    <w:rsid w:val="00E833DE"/>
    <w:rsid w:val="00E84145"/>
    <w:rsid w:val="00E84936"/>
    <w:rsid w:val="00E87B70"/>
    <w:rsid w:val="00E87C31"/>
    <w:rsid w:val="00E93083"/>
    <w:rsid w:val="00E93BB9"/>
    <w:rsid w:val="00E955A6"/>
    <w:rsid w:val="00EA1D37"/>
    <w:rsid w:val="00EA3B1E"/>
    <w:rsid w:val="00EA3E78"/>
    <w:rsid w:val="00EA6F78"/>
    <w:rsid w:val="00EA7251"/>
    <w:rsid w:val="00EA7BDC"/>
    <w:rsid w:val="00EB5724"/>
    <w:rsid w:val="00EC3108"/>
    <w:rsid w:val="00EC3850"/>
    <w:rsid w:val="00EC5ED6"/>
    <w:rsid w:val="00ED7916"/>
    <w:rsid w:val="00EE1034"/>
    <w:rsid w:val="00EE6034"/>
    <w:rsid w:val="00EF15A0"/>
    <w:rsid w:val="00EF216A"/>
    <w:rsid w:val="00EF38C3"/>
    <w:rsid w:val="00EF3C82"/>
    <w:rsid w:val="00EF48C1"/>
    <w:rsid w:val="00EF6E22"/>
    <w:rsid w:val="00EF79AC"/>
    <w:rsid w:val="00EF7EFA"/>
    <w:rsid w:val="00F01468"/>
    <w:rsid w:val="00F01F97"/>
    <w:rsid w:val="00F02223"/>
    <w:rsid w:val="00F0252B"/>
    <w:rsid w:val="00F11112"/>
    <w:rsid w:val="00F13A02"/>
    <w:rsid w:val="00F14A91"/>
    <w:rsid w:val="00F21E9B"/>
    <w:rsid w:val="00F248F5"/>
    <w:rsid w:val="00F32DF1"/>
    <w:rsid w:val="00F33297"/>
    <w:rsid w:val="00F34B55"/>
    <w:rsid w:val="00F3553F"/>
    <w:rsid w:val="00F461E1"/>
    <w:rsid w:val="00F462D0"/>
    <w:rsid w:val="00F5091F"/>
    <w:rsid w:val="00F5562F"/>
    <w:rsid w:val="00F5730F"/>
    <w:rsid w:val="00F62B14"/>
    <w:rsid w:val="00F6506A"/>
    <w:rsid w:val="00F67441"/>
    <w:rsid w:val="00F67BAC"/>
    <w:rsid w:val="00F73793"/>
    <w:rsid w:val="00F7557D"/>
    <w:rsid w:val="00F82897"/>
    <w:rsid w:val="00F82E51"/>
    <w:rsid w:val="00F8657C"/>
    <w:rsid w:val="00F87590"/>
    <w:rsid w:val="00F93870"/>
    <w:rsid w:val="00FA4200"/>
    <w:rsid w:val="00FA6973"/>
    <w:rsid w:val="00FA7DC1"/>
    <w:rsid w:val="00FB05D5"/>
    <w:rsid w:val="00FB3FAB"/>
    <w:rsid w:val="00FB48AB"/>
    <w:rsid w:val="00FC7343"/>
    <w:rsid w:val="00FC7A6D"/>
    <w:rsid w:val="00FC7C40"/>
    <w:rsid w:val="00FD1318"/>
    <w:rsid w:val="00FD24DD"/>
    <w:rsid w:val="00FD4FEC"/>
    <w:rsid w:val="00FD77F8"/>
    <w:rsid w:val="00FE6210"/>
    <w:rsid w:val="00FE6486"/>
    <w:rsid w:val="00FF14AD"/>
    <w:rsid w:val="00FF181F"/>
    <w:rsid w:val="00FF2936"/>
    <w:rsid w:val="00FF5606"/>
    <w:rsid w:val="00FF5A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001F5EE-50AF-4644-836B-EBFBF45C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1D4"/>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76CE4"/>
    <w:pPr>
      <w:ind w:left="720"/>
      <w:contextualSpacing/>
    </w:pPr>
  </w:style>
  <w:style w:type="paragraph" w:styleId="NormalWeb">
    <w:name w:val="Normal (Web)"/>
    <w:basedOn w:val="Normal"/>
    <w:link w:val="NormalWebChar"/>
    <w:uiPriority w:val="99"/>
    <w:unhideWhenUsed/>
    <w:rsid w:val="007F5000"/>
    <w:pPr>
      <w:spacing w:before="100" w:beforeAutospacing="1" w:after="100" w:afterAutospacing="1"/>
    </w:pPr>
    <w:rPr>
      <w:rFonts w:ascii="Times New Roman" w:eastAsia="Times New Roman" w:hAnsi="Times New Roman" w:cs="Times New Roman"/>
      <w:sz w:val="24"/>
      <w:szCs w:val="24"/>
      <w:lang w:val="en-IN" w:eastAsia="en-GB"/>
    </w:rPr>
  </w:style>
  <w:style w:type="character" w:styleId="Strong">
    <w:name w:val="Strong"/>
    <w:basedOn w:val="DefaultParagraphFont"/>
    <w:uiPriority w:val="22"/>
    <w:qFormat/>
    <w:rsid w:val="007F5000"/>
    <w:rPr>
      <w:b/>
      <w:bCs/>
    </w:rPr>
  </w:style>
  <w:style w:type="paragraph" w:customStyle="1" w:styleId="EndNoteBibliographyTitle">
    <w:name w:val="EndNote Bibliography Title"/>
    <w:basedOn w:val="Normal"/>
    <w:link w:val="EndNoteBibliographyTitleChar"/>
    <w:rsid w:val="004B72B3"/>
    <w:pPr>
      <w:jc w:val="center"/>
    </w:pPr>
    <w:rPr>
      <w:rFonts w:ascii="Calibri" w:hAnsi="Calibri" w:cs="Calibri"/>
      <w:noProof/>
    </w:rPr>
  </w:style>
  <w:style w:type="character" w:customStyle="1" w:styleId="NormalWebChar">
    <w:name w:val="Normal (Web) Char"/>
    <w:basedOn w:val="DefaultParagraphFont"/>
    <w:link w:val="NormalWeb"/>
    <w:uiPriority w:val="99"/>
    <w:rsid w:val="004B72B3"/>
    <w:rPr>
      <w:rFonts w:ascii="Times New Roman" w:eastAsia="Times New Roman" w:hAnsi="Times New Roman" w:cs="Times New Roman"/>
      <w:sz w:val="24"/>
      <w:szCs w:val="24"/>
      <w:lang w:eastAsia="en-GB"/>
    </w:rPr>
  </w:style>
  <w:style w:type="character" w:customStyle="1" w:styleId="EndNoteBibliographyTitleChar">
    <w:name w:val="EndNote Bibliography Title Char"/>
    <w:basedOn w:val="NormalWebChar"/>
    <w:link w:val="EndNoteBibliographyTitle"/>
    <w:rsid w:val="004B72B3"/>
    <w:rPr>
      <w:rFonts w:ascii="Calibri" w:eastAsiaTheme="minorEastAsia" w:hAnsi="Calibri" w:cs="Calibri"/>
      <w:noProof/>
      <w:sz w:val="20"/>
      <w:szCs w:val="20"/>
      <w:lang w:val="en-US" w:eastAsia="zh-CN"/>
    </w:rPr>
  </w:style>
  <w:style w:type="paragraph" w:customStyle="1" w:styleId="EndNoteBibliography">
    <w:name w:val="EndNote Bibliography"/>
    <w:basedOn w:val="Normal"/>
    <w:link w:val="EndNoteBibliographyChar"/>
    <w:rsid w:val="004B72B3"/>
    <w:rPr>
      <w:rFonts w:ascii="Calibri" w:hAnsi="Calibri" w:cs="Calibri"/>
      <w:noProof/>
    </w:rPr>
  </w:style>
  <w:style w:type="character" w:customStyle="1" w:styleId="EndNoteBibliographyChar">
    <w:name w:val="EndNote Bibliography Char"/>
    <w:basedOn w:val="NormalWebChar"/>
    <w:link w:val="EndNoteBibliography"/>
    <w:rsid w:val="004B72B3"/>
    <w:rPr>
      <w:rFonts w:ascii="Calibri" w:eastAsiaTheme="minorEastAsia" w:hAnsi="Calibri" w:cs="Calibri"/>
      <w:noProof/>
      <w:sz w:val="20"/>
      <w:szCs w:val="20"/>
      <w:lang w:val="en-US" w:eastAsia="zh-CN"/>
    </w:rPr>
  </w:style>
  <w:style w:type="table" w:styleId="TableGrid">
    <w:name w:val="Table Grid"/>
    <w:basedOn w:val="TableNormal"/>
    <w:uiPriority w:val="39"/>
    <w:rsid w:val="00EF6E22"/>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3213D0"/>
    <w:rPr>
      <w:rFonts w:eastAsiaTheme="minorEastAsia"/>
      <w:sz w:val="20"/>
      <w:szCs w:val="20"/>
      <w:lang w:val="en-US" w:eastAsia="zh-CN"/>
    </w:rPr>
  </w:style>
  <w:style w:type="paragraph" w:customStyle="1" w:styleId="2125fig">
    <w:name w:val="2125 fig"/>
    <w:basedOn w:val="Normal"/>
    <w:link w:val="2125figChar"/>
    <w:qFormat/>
    <w:rsid w:val="0069336D"/>
    <w:pPr>
      <w:spacing w:after="160" w:line="259" w:lineRule="auto"/>
      <w:jc w:val="center"/>
    </w:pPr>
    <w:rPr>
      <w:rFonts w:ascii="Times New Roman" w:eastAsiaTheme="minorHAnsi" w:hAnsi="Times New Roman"/>
      <w:b/>
      <w:sz w:val="24"/>
      <w:szCs w:val="22"/>
      <w:lang w:val="en-IN" w:eastAsia="en-US"/>
    </w:rPr>
  </w:style>
  <w:style w:type="character" w:customStyle="1" w:styleId="2125figChar">
    <w:name w:val="2125 fig Char"/>
    <w:basedOn w:val="DefaultParagraphFont"/>
    <w:link w:val="2125fig"/>
    <w:rsid w:val="0069336D"/>
    <w:rPr>
      <w:rFonts w:ascii="Times New Roman" w:hAnsi="Times New Roman"/>
      <w:b/>
      <w:sz w:val="24"/>
    </w:rPr>
  </w:style>
  <w:style w:type="paragraph" w:styleId="Header">
    <w:name w:val="header"/>
    <w:basedOn w:val="Normal"/>
    <w:link w:val="HeaderChar"/>
    <w:uiPriority w:val="99"/>
    <w:unhideWhenUsed/>
    <w:rsid w:val="00B910F4"/>
    <w:pPr>
      <w:tabs>
        <w:tab w:val="center" w:pos="4513"/>
        <w:tab w:val="right" w:pos="9026"/>
      </w:tabs>
    </w:pPr>
  </w:style>
  <w:style w:type="character" w:customStyle="1" w:styleId="HeaderChar">
    <w:name w:val="Header Char"/>
    <w:basedOn w:val="DefaultParagraphFont"/>
    <w:link w:val="Header"/>
    <w:uiPriority w:val="99"/>
    <w:rsid w:val="00B910F4"/>
    <w:rPr>
      <w:rFonts w:eastAsiaTheme="minorEastAsia"/>
      <w:sz w:val="20"/>
      <w:szCs w:val="20"/>
      <w:lang w:val="en-US" w:eastAsia="zh-CN"/>
    </w:rPr>
  </w:style>
  <w:style w:type="paragraph" w:styleId="Footer">
    <w:name w:val="footer"/>
    <w:basedOn w:val="Normal"/>
    <w:link w:val="FooterChar"/>
    <w:uiPriority w:val="99"/>
    <w:unhideWhenUsed/>
    <w:rsid w:val="00B910F4"/>
    <w:pPr>
      <w:tabs>
        <w:tab w:val="center" w:pos="4513"/>
        <w:tab w:val="right" w:pos="9026"/>
      </w:tabs>
    </w:pPr>
  </w:style>
  <w:style w:type="character" w:customStyle="1" w:styleId="FooterChar">
    <w:name w:val="Footer Char"/>
    <w:basedOn w:val="DefaultParagraphFont"/>
    <w:link w:val="Footer"/>
    <w:uiPriority w:val="99"/>
    <w:rsid w:val="00B910F4"/>
    <w:rPr>
      <w:rFonts w:eastAsiaTheme="minorEastAsia"/>
      <w:sz w:val="20"/>
      <w:szCs w:val="20"/>
      <w:lang w:val="en-US" w:eastAsia="zh-CN"/>
    </w:rPr>
  </w:style>
  <w:style w:type="character" w:styleId="PlaceholderText">
    <w:name w:val="Placeholder Text"/>
    <w:basedOn w:val="DefaultParagraphFont"/>
    <w:uiPriority w:val="99"/>
    <w:semiHidden/>
    <w:rsid w:val="00C739AC"/>
    <w:rPr>
      <w:color w:val="808080"/>
    </w:rPr>
  </w:style>
  <w:style w:type="character" w:styleId="Hyperlink">
    <w:name w:val="Hyperlink"/>
    <w:basedOn w:val="DefaultParagraphFont"/>
    <w:uiPriority w:val="99"/>
    <w:unhideWhenUsed/>
    <w:rsid w:val="00F461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40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llenmacarthurfoundation.org/assets/downloads/higher-education/EMF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15</Pages>
  <Words>13101</Words>
  <Characters>74678</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Marie priya</cp:lastModifiedBy>
  <cp:revision>15</cp:revision>
  <dcterms:created xsi:type="dcterms:W3CDTF">2024-08-13T04:42:00Z</dcterms:created>
  <dcterms:modified xsi:type="dcterms:W3CDTF">2025-07-02T12:26:00Z</dcterms:modified>
</cp:coreProperties>
</file>